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96" w:rsidRPr="00364988" w:rsidRDefault="00364988">
      <w:pPr>
        <w:rPr>
          <w:rFonts w:ascii="Arial" w:hAnsi="Arial" w:cs="Arial"/>
          <w:b/>
          <w:sz w:val="24"/>
          <w:szCs w:val="24"/>
        </w:rPr>
      </w:pPr>
      <w:r w:rsidRPr="00364988">
        <w:rPr>
          <w:rFonts w:ascii="Arial" w:hAnsi="Arial" w:cs="Arial"/>
          <w:b/>
          <w:sz w:val="24"/>
          <w:szCs w:val="24"/>
        </w:rPr>
        <w:t>L’ABBANDONO UNIVERSITARIO</w:t>
      </w:r>
    </w:p>
    <w:p w:rsidR="00364988" w:rsidRDefault="00364988">
      <w:pPr>
        <w:rPr>
          <w:rFonts w:ascii="Arial" w:hAnsi="Arial" w:cs="Arial"/>
          <w:b/>
          <w:sz w:val="24"/>
          <w:szCs w:val="24"/>
        </w:rPr>
      </w:pPr>
      <w:r>
        <w:rPr>
          <w:rFonts w:ascii="Arial" w:hAnsi="Arial" w:cs="Arial"/>
          <w:b/>
          <w:sz w:val="24"/>
          <w:szCs w:val="24"/>
        </w:rPr>
        <w:t xml:space="preserve">Di Rossella </w:t>
      </w:r>
      <w:proofErr w:type="spellStart"/>
      <w:r>
        <w:rPr>
          <w:rFonts w:ascii="Arial" w:hAnsi="Arial" w:cs="Arial"/>
          <w:b/>
          <w:sz w:val="24"/>
          <w:szCs w:val="24"/>
        </w:rPr>
        <w:t>Garetto</w:t>
      </w:r>
      <w:proofErr w:type="spellEnd"/>
      <w:r>
        <w:rPr>
          <w:rFonts w:ascii="Arial" w:hAnsi="Arial" w:cs="Arial"/>
          <w:b/>
          <w:sz w:val="24"/>
          <w:szCs w:val="24"/>
        </w:rPr>
        <w:t xml:space="preserve"> (</w:t>
      </w:r>
      <w:hyperlink r:id="rId5" w:history="1">
        <w:r w:rsidRPr="00364988">
          <w:rPr>
            <w:rStyle w:val="Collegamentoipertestuale"/>
            <w:rFonts w:ascii="Arial" w:hAnsi="Arial" w:cs="Arial"/>
            <w:b/>
            <w:color w:val="auto"/>
            <w:sz w:val="24"/>
            <w:szCs w:val="24"/>
            <w:u w:val="none"/>
          </w:rPr>
          <w:t>rossellagaretto@fastwebnet.it</w:t>
        </w:r>
      </w:hyperlink>
      <w:r>
        <w:rPr>
          <w:rFonts w:ascii="Arial" w:hAnsi="Arial" w:cs="Arial"/>
          <w:b/>
          <w:sz w:val="24"/>
          <w:szCs w:val="24"/>
        </w:rPr>
        <w:t>)</w:t>
      </w:r>
    </w:p>
    <w:p w:rsidR="00364988" w:rsidRDefault="00364988">
      <w:pPr>
        <w:rPr>
          <w:rFonts w:ascii="Arial" w:hAnsi="Arial" w:cs="Arial"/>
          <w:b/>
          <w:sz w:val="24"/>
          <w:szCs w:val="24"/>
        </w:rPr>
      </w:pPr>
    </w:p>
    <w:p w:rsidR="00364988" w:rsidRDefault="00364988">
      <w:pPr>
        <w:rPr>
          <w:rFonts w:ascii="Arial" w:hAnsi="Arial" w:cs="Arial"/>
          <w:sz w:val="24"/>
          <w:szCs w:val="24"/>
        </w:rPr>
      </w:pPr>
      <w:r>
        <w:t xml:space="preserve"> </w:t>
      </w:r>
      <w:r w:rsidRPr="00364988">
        <w:rPr>
          <w:rFonts w:ascii="Arial" w:hAnsi="Arial" w:cs="Arial"/>
          <w:sz w:val="24"/>
          <w:szCs w:val="24"/>
        </w:rPr>
        <w:t xml:space="preserve">I giovani che si immatricolano all’università sono molti; quelli che concludono gli studi sono relativamente pochi. Il sistema universitario italiano è infatti caratterizzato da un ridotto </w:t>
      </w:r>
      <w:hyperlink r:id="rId6" w:history="1">
        <w:r w:rsidRPr="00364988">
          <w:rPr>
            <w:rStyle w:val="Collegamentoipertestuale"/>
            <w:rFonts w:ascii="Arial" w:hAnsi="Arial" w:cs="Arial"/>
            <w:sz w:val="24"/>
            <w:szCs w:val="24"/>
          </w:rPr>
          <w:t>tasso di laurea</w:t>
        </w:r>
      </w:hyperlink>
      <w:r w:rsidRPr="00364988">
        <w:rPr>
          <w:rFonts w:ascii="Arial" w:hAnsi="Arial" w:cs="Arial"/>
          <w:sz w:val="24"/>
          <w:szCs w:val="24"/>
        </w:rPr>
        <w:t xml:space="preserve">: ogni 100 studenti immatricolati meno di 40 riescono a laurearsi. </w:t>
      </w:r>
      <w:proofErr w:type="gramStart"/>
      <w:r w:rsidRPr="00364988">
        <w:rPr>
          <w:rFonts w:ascii="Arial" w:hAnsi="Arial" w:cs="Arial"/>
          <w:sz w:val="24"/>
          <w:szCs w:val="24"/>
        </w:rPr>
        <w:t>Nei gruppi politico-sociale e psicologico</w:t>
      </w:r>
      <w:proofErr w:type="gramEnd"/>
      <w:r w:rsidRPr="00364988">
        <w:rPr>
          <w:rFonts w:ascii="Arial" w:hAnsi="Arial" w:cs="Arial"/>
          <w:sz w:val="24"/>
          <w:szCs w:val="24"/>
        </w:rPr>
        <w:t>, la quota è ancora più bassa (rispettivamente 27,5% e 30,6%), mentre il gruppo medico si distingue per l’alto tasso di successo (74,3%).</w:t>
      </w:r>
    </w:p>
    <w:p w:rsidR="00364988" w:rsidRDefault="00364988">
      <w:pPr>
        <w:rPr>
          <w:rFonts w:ascii="Arial" w:hAnsi="Arial" w:cs="Arial"/>
          <w:sz w:val="24"/>
          <w:szCs w:val="24"/>
        </w:rPr>
      </w:pPr>
      <w:r w:rsidRPr="00364988">
        <w:rPr>
          <w:rFonts w:ascii="Arial" w:hAnsi="Arial" w:cs="Arial"/>
          <w:sz w:val="24"/>
          <w:szCs w:val="24"/>
        </w:rPr>
        <w:t xml:space="preserve">L'abbandono degli studi si verifica generalmente tra il primo ed il secondo anno di corso: la quota di studenti di primo anno che non rinnova l’iscrizione al secondo ammonta al 29%. I corsi di laurea dei gruppi politico-sociale, scientifico, </w:t>
      </w:r>
      <w:proofErr w:type="spellStart"/>
      <w:r w:rsidRPr="00364988">
        <w:rPr>
          <w:rFonts w:ascii="Arial" w:hAnsi="Arial" w:cs="Arial"/>
          <w:sz w:val="24"/>
          <w:szCs w:val="24"/>
        </w:rPr>
        <w:t>geo-biologico</w:t>
      </w:r>
      <w:proofErr w:type="spellEnd"/>
      <w:r w:rsidRPr="00364988">
        <w:rPr>
          <w:rFonts w:ascii="Arial" w:hAnsi="Arial" w:cs="Arial"/>
          <w:sz w:val="24"/>
          <w:szCs w:val="24"/>
        </w:rPr>
        <w:t xml:space="preserve"> e insegnamento sono i più colpiti dal fenomeno delle rinunce: di 100 iscritti al primo anno più di 30 lasciano gli studi; il gruppo medico, viceversa, registra la quota più bassa di </w:t>
      </w:r>
      <w:hyperlink r:id="rId7" w:history="1">
        <w:r w:rsidRPr="00364988">
          <w:rPr>
            <w:rStyle w:val="Collegamentoipertestuale"/>
            <w:rFonts w:ascii="Arial" w:hAnsi="Arial" w:cs="Arial"/>
            <w:sz w:val="24"/>
            <w:szCs w:val="24"/>
          </w:rPr>
          <w:t xml:space="preserve">mancate </w:t>
        </w:r>
        <w:proofErr w:type="spellStart"/>
        <w:r w:rsidRPr="00364988">
          <w:rPr>
            <w:rStyle w:val="Collegamentoipertestuale"/>
            <w:rFonts w:ascii="Arial" w:hAnsi="Arial" w:cs="Arial"/>
            <w:sz w:val="24"/>
            <w:szCs w:val="24"/>
          </w:rPr>
          <w:t>reiscrizioni</w:t>
        </w:r>
        <w:proofErr w:type="spellEnd"/>
      </w:hyperlink>
      <w:r w:rsidRPr="00364988">
        <w:rPr>
          <w:rFonts w:ascii="Arial" w:hAnsi="Arial" w:cs="Arial"/>
          <w:sz w:val="24"/>
          <w:szCs w:val="24"/>
        </w:rPr>
        <w:t>: meno del 12%.</w:t>
      </w:r>
    </w:p>
    <w:p w:rsidR="000E4477" w:rsidRDefault="000E4477">
      <w:pPr>
        <w:rPr>
          <w:rFonts w:ascii="Arial" w:hAnsi="Arial" w:cs="Arial"/>
          <w:color w:val="515151"/>
          <w:sz w:val="24"/>
          <w:szCs w:val="24"/>
        </w:rPr>
      </w:pPr>
      <w:r w:rsidRPr="000E4477">
        <w:rPr>
          <w:rFonts w:ascii="Arial" w:hAnsi="Arial" w:cs="Arial"/>
          <w:sz w:val="24"/>
          <w:szCs w:val="24"/>
        </w:rPr>
        <w:t xml:space="preserve">In Italia, nel corso del XX secolo, la correlazione tra istruzione dei padri e dei figli si è mediamente ridotta, traducendosi quindi in una maggiore </w:t>
      </w:r>
      <w:r w:rsidRPr="000E4477">
        <w:rPr>
          <w:rFonts w:ascii="Arial" w:hAnsi="Arial" w:cs="Arial"/>
          <w:b/>
          <w:bCs/>
          <w:sz w:val="24"/>
          <w:szCs w:val="24"/>
        </w:rPr>
        <w:t>uguaglianza di opportunità</w:t>
      </w:r>
      <w:r w:rsidRPr="000E4477">
        <w:rPr>
          <w:rFonts w:ascii="Arial" w:hAnsi="Arial" w:cs="Arial"/>
          <w:sz w:val="24"/>
          <w:szCs w:val="24"/>
        </w:rPr>
        <w:t xml:space="preserve"> per il cittadino "medio". Tuttavia, il processo rallenta o addirittura si inverte quando consideriamo il conseguimento del livello più alto di istruzione, quella universitaria. Qui permane</w:t>
      </w:r>
      <w:proofErr w:type="gramStart"/>
      <w:r w:rsidRPr="000E4477">
        <w:rPr>
          <w:rFonts w:ascii="Arial" w:hAnsi="Arial" w:cs="Arial"/>
          <w:sz w:val="24"/>
          <w:szCs w:val="24"/>
        </w:rPr>
        <w:t xml:space="preserve"> infatti</w:t>
      </w:r>
      <w:proofErr w:type="gramEnd"/>
      <w:r w:rsidRPr="000E4477">
        <w:rPr>
          <w:rFonts w:ascii="Arial" w:hAnsi="Arial" w:cs="Arial"/>
          <w:sz w:val="24"/>
          <w:szCs w:val="24"/>
        </w:rPr>
        <w:t xml:space="preserve"> un differenziale di probabilità legato al diverso background familiare: i figli dei genitori non laureati sembrerebbero scontrarsi con l’equivalente di un "soffitto di vetro" nel conseguire una </w:t>
      </w:r>
      <w:r w:rsidRPr="000E4477">
        <w:rPr>
          <w:rFonts w:ascii="Arial" w:hAnsi="Arial" w:cs="Arial"/>
          <w:b/>
          <w:bCs/>
          <w:sz w:val="24"/>
          <w:szCs w:val="24"/>
        </w:rPr>
        <w:t>laurea</w:t>
      </w:r>
      <w:r w:rsidRPr="000E4477">
        <w:rPr>
          <w:rFonts w:ascii="Arial" w:hAnsi="Arial" w:cs="Arial"/>
          <w:sz w:val="24"/>
          <w:szCs w:val="24"/>
        </w:rPr>
        <w:t xml:space="preserve">. Infatti, i dati mostrano che: </w:t>
      </w:r>
      <w:r w:rsidRPr="000E4477">
        <w:rPr>
          <w:rFonts w:ascii="Arial" w:hAnsi="Arial" w:cs="Arial"/>
          <w:sz w:val="24"/>
          <w:szCs w:val="24"/>
        </w:rPr>
        <w:br/>
        <w:t>1) persino nelle ultime generazioni, circa il 30 per cento dei figli di padri che abbiano completato l’obbligo raggiunge al massimo il titolo di scuola media, quasi il 60 per cento il titolo di scuola superiore e solo pochi (in percentuale inferiore al 10 per cento) arrivano alla laurea;</w:t>
      </w:r>
      <w:r w:rsidRPr="000E4477">
        <w:rPr>
          <w:rFonts w:ascii="Arial" w:hAnsi="Arial" w:cs="Arial"/>
          <w:sz w:val="24"/>
          <w:szCs w:val="24"/>
        </w:rPr>
        <w:br/>
        <w:t>2) la proporzione di figli di padri con titolo di studio di media inferiore o superiore che ha conseguito il diploma superiore è aumentato nel tempo, ma permangono grosse differenze con i figli di genitori laureati. Fatto 100 il numero di studenti figli di padri con titolo di studio di media inferiore o superiore, 60 si fermano al diploma di maturità, mentre tra i figli di genitori laureati solo 40 si fermano alla maturità, e gli altri 60 ottengono la laurea.</w:t>
      </w:r>
      <w:r w:rsidRPr="000E4477">
        <w:rPr>
          <w:rFonts w:ascii="Arial" w:hAnsi="Arial" w:cs="Arial"/>
          <w:sz w:val="24"/>
          <w:szCs w:val="24"/>
        </w:rPr>
        <w:br/>
        <w:t>3) la quota di chi ha conseguito la laurea aumenta nel tempo più per coloro che hanno avuto un padre laureato che per quelli il cui padre aveva solo un titolo dell’obbligo. I figli di genitori con titolo elementare o di scuola media inferiore ancora oggi</w:t>
      </w:r>
      <w:r w:rsidRPr="000E4477">
        <w:rPr>
          <w:rFonts w:ascii="Arial" w:hAnsi="Arial" w:cs="Arial"/>
          <w:color w:val="515151"/>
          <w:sz w:val="24"/>
          <w:szCs w:val="24"/>
        </w:rPr>
        <w:t xml:space="preserve"> </w:t>
      </w:r>
      <w:hyperlink r:id="rId8" w:history="1">
        <w:r w:rsidRPr="000E4477">
          <w:rPr>
            <w:rStyle w:val="Collegamentoipertestuale"/>
            <w:rFonts w:ascii="Arial" w:hAnsi="Arial" w:cs="Arial"/>
            <w:sz w:val="24"/>
            <w:szCs w:val="24"/>
          </w:rPr>
          <w:t>conseguono solo in minima parte la laurea</w:t>
        </w:r>
      </w:hyperlink>
      <w:r w:rsidRPr="000E4477">
        <w:rPr>
          <w:rFonts w:ascii="Arial" w:hAnsi="Arial" w:cs="Arial"/>
          <w:color w:val="515151"/>
          <w:sz w:val="24"/>
          <w:szCs w:val="24"/>
        </w:rPr>
        <w:t>.</w:t>
      </w:r>
    </w:p>
    <w:p w:rsidR="00A70120" w:rsidRPr="00A70120" w:rsidRDefault="00A70120" w:rsidP="00A70120">
      <w:pPr>
        <w:pStyle w:val="NormaleWeb"/>
        <w:rPr>
          <w:rFonts w:ascii="Arial" w:hAnsi="Arial" w:cs="Arial"/>
        </w:rPr>
      </w:pPr>
      <w:r>
        <w:rPr>
          <w:rFonts w:ascii="Arial" w:hAnsi="Arial" w:cs="Arial"/>
        </w:rPr>
        <w:t xml:space="preserve"> I</w:t>
      </w:r>
      <w:r w:rsidRPr="00A70120">
        <w:rPr>
          <w:rFonts w:ascii="Arial" w:hAnsi="Arial" w:cs="Arial"/>
        </w:rPr>
        <w:t xml:space="preserve">l </w:t>
      </w:r>
      <w:hyperlink r:id="rId9" w:tgtFrame="_blank" w:history="1">
        <w:r w:rsidRPr="00A70120">
          <w:rPr>
            <w:rStyle w:val="Collegamentoipertestuale"/>
            <w:rFonts w:ascii="Arial" w:hAnsi="Arial" w:cs="Arial"/>
          </w:rPr>
          <w:t>caso italiano</w:t>
        </w:r>
      </w:hyperlink>
      <w:r w:rsidRPr="00A70120">
        <w:rPr>
          <w:rFonts w:ascii="Arial" w:hAnsi="Arial" w:cs="Arial"/>
        </w:rPr>
        <w:t xml:space="preserve">: se un Paese incolto è più esposto ai costi sociali, come è messa l'Italia? Dall'ultimo </w:t>
      </w:r>
      <w:r w:rsidR="00F70B02" w:rsidRPr="00F70B02">
        <w:rPr>
          <w:rFonts w:ascii="Arial" w:hAnsi="Arial" w:cs="Arial"/>
          <w:color w:val="3333FF"/>
          <w:u w:val="single"/>
        </w:rPr>
        <w:t>rapporto Ocse sull’istruzione</w:t>
      </w:r>
      <w:r w:rsidR="00F70B02">
        <w:rPr>
          <w:rFonts w:ascii="Arial" w:hAnsi="Arial" w:cs="Arial"/>
          <w:u w:val="single"/>
        </w:rPr>
        <w:t xml:space="preserve"> </w:t>
      </w:r>
      <w:r w:rsidRPr="00A70120">
        <w:rPr>
          <w:rFonts w:ascii="Arial" w:hAnsi="Arial" w:cs="Arial"/>
        </w:rPr>
        <w:t>risulta che in tutti i Paesi industrializzati</w:t>
      </w:r>
      <w:r w:rsidR="00F70B02">
        <w:rPr>
          <w:rFonts w:ascii="Arial" w:hAnsi="Arial" w:cs="Arial"/>
        </w:rPr>
        <w:t xml:space="preserve"> </w:t>
      </w:r>
      <w:r w:rsidR="00F70B02">
        <w:rPr>
          <w:rFonts w:ascii="Arial" w:hAnsi="Arial" w:cs="Arial"/>
          <w:color w:val="3333FF"/>
          <w:u w:val="single"/>
        </w:rPr>
        <w:t>a</w:t>
      </w:r>
      <w:r w:rsidR="00F70B02" w:rsidRPr="00F70B02">
        <w:rPr>
          <w:rFonts w:ascii="Arial" w:hAnsi="Arial" w:cs="Arial"/>
          <w:color w:val="3333FF"/>
          <w:u w:val="single"/>
        </w:rPr>
        <w:t>umentano gli studenti universitari</w:t>
      </w:r>
      <w:r w:rsidR="00F70B02">
        <w:rPr>
          <w:rFonts w:ascii="Arial" w:hAnsi="Arial" w:cs="Arial"/>
          <w:color w:val="3333FF"/>
        </w:rPr>
        <w:t>.</w:t>
      </w:r>
      <w:r w:rsidRPr="00A70120">
        <w:rPr>
          <w:rFonts w:ascii="Arial" w:hAnsi="Arial" w:cs="Arial"/>
        </w:rPr>
        <w:t xml:space="preserve"> Circa il </w:t>
      </w:r>
      <w:r w:rsidRPr="00A70120">
        <w:rPr>
          <w:rStyle w:val="Enfasigrassetto"/>
          <w:rFonts w:ascii="Arial" w:hAnsi="Arial" w:cs="Arial"/>
        </w:rPr>
        <w:t xml:space="preserve">56% degli studenti medi </w:t>
      </w:r>
      <w:r>
        <w:rPr>
          <w:rFonts w:ascii="Arial" w:hAnsi="Arial" w:cs="Arial"/>
        </w:rPr>
        <w:t>de</w:t>
      </w:r>
      <w:r w:rsidRPr="00A70120">
        <w:rPr>
          <w:rFonts w:ascii="Arial" w:hAnsi="Arial" w:cs="Arial"/>
        </w:rPr>
        <w:t xml:space="preserve">cide di proseguire seguendo corsi </w:t>
      </w:r>
      <w:r w:rsidRPr="00A70120">
        <w:rPr>
          <w:rStyle w:val="Enfasigrassetto"/>
          <w:rFonts w:ascii="Arial" w:hAnsi="Arial" w:cs="Arial"/>
        </w:rPr>
        <w:t xml:space="preserve">universitari </w:t>
      </w:r>
      <w:r w:rsidRPr="00A70120">
        <w:rPr>
          <w:rFonts w:ascii="Arial" w:hAnsi="Arial" w:cs="Arial"/>
        </w:rPr>
        <w:t>nei Paesi Ocse e l'Italia è del tutto in linea con la media.</w:t>
      </w:r>
    </w:p>
    <w:p w:rsidR="00A70120" w:rsidRPr="00A70120" w:rsidRDefault="00A70120" w:rsidP="00A70120">
      <w:pPr>
        <w:pStyle w:val="NormaleWeb"/>
        <w:rPr>
          <w:rFonts w:ascii="Arial" w:hAnsi="Arial" w:cs="Arial"/>
        </w:rPr>
      </w:pPr>
      <w:r w:rsidRPr="00A70120">
        <w:rPr>
          <w:rFonts w:ascii="Arial" w:hAnsi="Arial" w:cs="Arial"/>
        </w:rPr>
        <w:t xml:space="preserve">Tuttavia i risultati cambiano se si considera </w:t>
      </w:r>
      <w:r w:rsidRPr="00A70120">
        <w:rPr>
          <w:rStyle w:val="Enfasigrassetto"/>
          <w:rFonts w:ascii="Arial" w:hAnsi="Arial" w:cs="Arial"/>
        </w:rPr>
        <w:t>l'abbandono universitario</w:t>
      </w:r>
      <w:r w:rsidRPr="00A70120">
        <w:rPr>
          <w:rFonts w:ascii="Arial" w:hAnsi="Arial" w:cs="Arial"/>
        </w:rPr>
        <w:t>.</w:t>
      </w:r>
      <w:r w:rsidRPr="00A70120">
        <w:rPr>
          <w:rFonts w:ascii="Arial" w:hAnsi="Arial" w:cs="Arial"/>
        </w:rPr>
        <w:br/>
        <w:t xml:space="preserve">Ben pochi italiani arrivano a </w:t>
      </w:r>
      <w:r w:rsidRPr="00A70120">
        <w:rPr>
          <w:rStyle w:val="Enfasigrassetto"/>
          <w:rFonts w:ascii="Arial" w:hAnsi="Arial" w:cs="Arial"/>
        </w:rPr>
        <w:t>discutere la tesi</w:t>
      </w:r>
      <w:r w:rsidRPr="00A70120">
        <w:rPr>
          <w:rFonts w:ascii="Arial" w:hAnsi="Arial" w:cs="Arial"/>
        </w:rPr>
        <w:t xml:space="preserve">: solo il </w:t>
      </w:r>
      <w:r w:rsidRPr="00A70120">
        <w:rPr>
          <w:rStyle w:val="Enfasigrassetto"/>
          <w:rFonts w:ascii="Arial" w:hAnsi="Arial" w:cs="Arial"/>
        </w:rPr>
        <w:t xml:space="preserve">45% degli iscritti </w:t>
      </w:r>
      <w:r w:rsidRPr="00A70120">
        <w:rPr>
          <w:rFonts w:ascii="Arial" w:hAnsi="Arial" w:cs="Arial"/>
        </w:rPr>
        <w:t xml:space="preserve">- a fronte di una </w:t>
      </w:r>
      <w:r w:rsidRPr="00A70120">
        <w:rPr>
          <w:rStyle w:val="Enfasigrassetto"/>
          <w:rFonts w:ascii="Arial" w:hAnsi="Arial" w:cs="Arial"/>
        </w:rPr>
        <w:t>media Ocse del 69%</w:t>
      </w:r>
      <w:r w:rsidRPr="00A70120">
        <w:rPr>
          <w:rFonts w:ascii="Arial" w:hAnsi="Arial" w:cs="Arial"/>
        </w:rPr>
        <w:t>.</w:t>
      </w:r>
      <w:r w:rsidRPr="00A70120">
        <w:rPr>
          <w:rFonts w:ascii="Arial" w:hAnsi="Arial" w:cs="Arial"/>
        </w:rPr>
        <w:br/>
      </w:r>
      <w:r w:rsidRPr="00A70120">
        <w:rPr>
          <w:rFonts w:ascii="Arial" w:hAnsi="Arial" w:cs="Arial"/>
        </w:rPr>
        <w:lastRenderedPageBreak/>
        <w:t>Lo stato poco incoraggiante dell'università italiana è confermato dagli</w:t>
      </w:r>
      <w:r w:rsidR="00F70B02">
        <w:rPr>
          <w:rFonts w:ascii="Arial" w:hAnsi="Arial" w:cs="Arial"/>
          <w:color w:val="3333FF"/>
          <w:u w:val="single"/>
        </w:rPr>
        <w:t xml:space="preserve"> investimenti dedicati allo studio. </w:t>
      </w:r>
      <w:r w:rsidRPr="00A70120">
        <w:rPr>
          <w:rFonts w:ascii="Arial" w:hAnsi="Arial" w:cs="Arial"/>
        </w:rPr>
        <w:t xml:space="preserve">Gli altri Paesi industrializzati spendono in media </w:t>
      </w:r>
      <w:r w:rsidRPr="00A70120">
        <w:rPr>
          <w:rStyle w:val="Enfasigrassetto"/>
          <w:rFonts w:ascii="Arial" w:hAnsi="Arial" w:cs="Arial"/>
        </w:rPr>
        <w:t xml:space="preserve">11.512 dollari per ogni studente universitario </w:t>
      </w:r>
      <w:r w:rsidRPr="00A70120">
        <w:rPr>
          <w:rFonts w:ascii="Arial" w:hAnsi="Arial" w:cs="Arial"/>
        </w:rPr>
        <w:t xml:space="preserve">mentre </w:t>
      </w:r>
      <w:r w:rsidRPr="00A70120">
        <w:rPr>
          <w:rStyle w:val="Enfasigrassetto"/>
          <w:rFonts w:ascii="Arial" w:hAnsi="Arial" w:cs="Arial"/>
        </w:rPr>
        <w:t xml:space="preserve">l'Italia </w:t>
      </w:r>
      <w:r w:rsidRPr="00A70120">
        <w:rPr>
          <w:rFonts w:ascii="Arial" w:hAnsi="Arial" w:cs="Arial"/>
        </w:rPr>
        <w:t xml:space="preserve">ne investe solo </w:t>
      </w:r>
      <w:r w:rsidRPr="00A70120">
        <w:rPr>
          <w:rStyle w:val="Enfasigrassetto"/>
          <w:rFonts w:ascii="Arial" w:hAnsi="Arial" w:cs="Arial"/>
        </w:rPr>
        <w:t>8.026</w:t>
      </w:r>
      <w:r w:rsidRPr="00A70120">
        <w:rPr>
          <w:rFonts w:ascii="Arial" w:hAnsi="Arial" w:cs="Arial"/>
        </w:rPr>
        <w:t xml:space="preserve">, il che si traduce in meno facilitazioni, sussidi, borse e contributi allo studio. L'onere è lasciato alle </w:t>
      </w:r>
      <w:r w:rsidRPr="00A70120">
        <w:rPr>
          <w:rStyle w:val="Enfasigrassetto"/>
          <w:rFonts w:ascii="Arial" w:hAnsi="Arial" w:cs="Arial"/>
        </w:rPr>
        <w:t>famiglie</w:t>
      </w:r>
      <w:r w:rsidRPr="00A70120">
        <w:rPr>
          <w:rFonts w:ascii="Arial" w:hAnsi="Arial" w:cs="Arial"/>
        </w:rPr>
        <w:t xml:space="preserve">. </w:t>
      </w:r>
    </w:p>
    <w:p w:rsidR="00B3030D" w:rsidRPr="00B3030D" w:rsidRDefault="00A70120" w:rsidP="00B3030D">
      <w:pPr>
        <w:pStyle w:val="NormaleWeb"/>
        <w:rPr>
          <w:rFonts w:ascii="Arial" w:hAnsi="Arial" w:cs="Arial"/>
          <w:color w:val="auto"/>
        </w:rPr>
      </w:pPr>
      <w:r w:rsidRPr="00A70120">
        <w:rPr>
          <w:rFonts w:ascii="Arial" w:hAnsi="Arial" w:cs="Arial"/>
        </w:rPr>
        <w:t xml:space="preserve">Ne consegue che oggi </w:t>
      </w:r>
      <w:r w:rsidRPr="00A70120">
        <w:rPr>
          <w:rStyle w:val="Enfasigrassetto"/>
          <w:rFonts w:ascii="Arial" w:hAnsi="Arial" w:cs="Arial"/>
        </w:rPr>
        <w:t xml:space="preserve">solo il 19% dei 25-34enni italiani </w:t>
      </w:r>
      <w:r w:rsidRPr="00A70120">
        <w:rPr>
          <w:rFonts w:ascii="Arial" w:hAnsi="Arial" w:cs="Arial"/>
        </w:rPr>
        <w:t xml:space="preserve">possono vantare un </w:t>
      </w:r>
      <w:r w:rsidRPr="00A70120">
        <w:rPr>
          <w:rStyle w:val="Enfasigrassetto"/>
          <w:rFonts w:ascii="Arial" w:hAnsi="Arial" w:cs="Arial"/>
        </w:rPr>
        <w:t>diploma di laurea</w:t>
      </w:r>
      <w:r w:rsidRPr="00A70120">
        <w:rPr>
          <w:rFonts w:ascii="Arial" w:hAnsi="Arial" w:cs="Arial"/>
        </w:rPr>
        <w:t xml:space="preserve">, dato ben distante dal </w:t>
      </w:r>
      <w:r w:rsidRPr="00A70120">
        <w:rPr>
          <w:rStyle w:val="Enfasigrassetto"/>
          <w:rFonts w:ascii="Arial" w:hAnsi="Arial" w:cs="Arial"/>
        </w:rPr>
        <w:t>33% della media Ocse</w:t>
      </w:r>
      <w:r w:rsidRPr="00A70120">
        <w:rPr>
          <w:rFonts w:ascii="Arial" w:hAnsi="Arial" w:cs="Arial"/>
        </w:rPr>
        <w:t>.</w:t>
      </w:r>
      <w:r w:rsidRPr="00A70120">
        <w:rPr>
          <w:rFonts w:ascii="Arial" w:hAnsi="Arial" w:cs="Arial"/>
        </w:rPr>
        <w:br/>
        <w:t xml:space="preserve">Se poi si guarda alla capacità di </w:t>
      </w:r>
      <w:r w:rsidRPr="00A70120">
        <w:rPr>
          <w:rStyle w:val="Enfasigrassetto"/>
          <w:rFonts w:ascii="Arial" w:hAnsi="Arial" w:cs="Arial"/>
        </w:rPr>
        <w:t xml:space="preserve">attrarre studenti stranieri </w:t>
      </w:r>
      <w:r w:rsidRPr="00A70120">
        <w:rPr>
          <w:rFonts w:ascii="Arial" w:hAnsi="Arial" w:cs="Arial"/>
        </w:rPr>
        <w:t>l'Italia occupa un'area relativamente bassa della classifica. Se</w:t>
      </w:r>
      <w:proofErr w:type="gramStart"/>
      <w:r w:rsidRPr="00A70120">
        <w:rPr>
          <w:rFonts w:ascii="Arial" w:hAnsi="Arial" w:cs="Arial"/>
        </w:rPr>
        <w:t xml:space="preserve"> infatti</w:t>
      </w:r>
      <w:proofErr w:type="gramEnd"/>
      <w:r w:rsidRPr="00A70120">
        <w:rPr>
          <w:rFonts w:ascii="Arial" w:hAnsi="Arial" w:cs="Arial"/>
        </w:rPr>
        <w:t xml:space="preserve"> gli </w:t>
      </w:r>
      <w:r w:rsidRPr="00A70120">
        <w:rPr>
          <w:rStyle w:val="Enfasigrassetto"/>
          <w:rFonts w:ascii="Arial" w:hAnsi="Arial" w:cs="Arial"/>
        </w:rPr>
        <w:t xml:space="preserve">Stati Uniti </w:t>
      </w:r>
      <w:r w:rsidRPr="00A70120">
        <w:rPr>
          <w:rFonts w:ascii="Arial" w:hAnsi="Arial" w:cs="Arial"/>
        </w:rPr>
        <w:t xml:space="preserve">si confermano il paese che più </w:t>
      </w:r>
      <w:r w:rsidRPr="00B3030D">
        <w:rPr>
          <w:rFonts w:ascii="Arial" w:hAnsi="Arial" w:cs="Arial"/>
          <w:color w:val="auto"/>
        </w:rPr>
        <w:t xml:space="preserve">attrae con il </w:t>
      </w:r>
      <w:r w:rsidRPr="00B3030D">
        <w:rPr>
          <w:rStyle w:val="Enfasigrassetto"/>
          <w:rFonts w:ascii="Arial" w:hAnsi="Arial" w:cs="Arial"/>
          <w:color w:val="auto"/>
        </w:rPr>
        <w:t>20%</w:t>
      </w:r>
      <w:r w:rsidRPr="00B3030D">
        <w:rPr>
          <w:rFonts w:ascii="Arial" w:hAnsi="Arial" w:cs="Arial"/>
          <w:color w:val="auto"/>
        </w:rPr>
        <w:t xml:space="preserve"> delle preferenze - seguiti da </w:t>
      </w:r>
      <w:r w:rsidRPr="00B3030D">
        <w:rPr>
          <w:rStyle w:val="Enfasigrassetto"/>
          <w:rFonts w:ascii="Arial" w:hAnsi="Arial" w:cs="Arial"/>
          <w:color w:val="auto"/>
        </w:rPr>
        <w:t>Gran Bretagna</w:t>
      </w:r>
      <w:r w:rsidRPr="00B3030D">
        <w:rPr>
          <w:rFonts w:ascii="Arial" w:hAnsi="Arial" w:cs="Arial"/>
          <w:color w:val="auto"/>
        </w:rPr>
        <w:t xml:space="preserve">, </w:t>
      </w:r>
      <w:r w:rsidRPr="00B3030D">
        <w:rPr>
          <w:rStyle w:val="Enfasigrassetto"/>
          <w:rFonts w:ascii="Arial" w:hAnsi="Arial" w:cs="Arial"/>
          <w:color w:val="auto"/>
        </w:rPr>
        <w:t>11,3%</w:t>
      </w:r>
      <w:r w:rsidRPr="00B3030D">
        <w:rPr>
          <w:rFonts w:ascii="Arial" w:hAnsi="Arial" w:cs="Arial"/>
          <w:color w:val="auto"/>
        </w:rPr>
        <w:t xml:space="preserve">, </w:t>
      </w:r>
      <w:r w:rsidRPr="00B3030D">
        <w:rPr>
          <w:rStyle w:val="Enfasigrassetto"/>
          <w:rFonts w:ascii="Arial" w:hAnsi="Arial" w:cs="Arial"/>
          <w:color w:val="auto"/>
        </w:rPr>
        <w:t>Germania</w:t>
      </w:r>
      <w:r w:rsidRPr="00B3030D">
        <w:rPr>
          <w:rFonts w:ascii="Arial" w:hAnsi="Arial" w:cs="Arial"/>
          <w:color w:val="auto"/>
        </w:rPr>
        <w:t xml:space="preserve">, </w:t>
      </w:r>
      <w:r w:rsidRPr="00B3030D">
        <w:rPr>
          <w:rStyle w:val="Enfasigrassetto"/>
          <w:rFonts w:ascii="Arial" w:hAnsi="Arial" w:cs="Arial"/>
          <w:color w:val="auto"/>
        </w:rPr>
        <w:t>8,9%</w:t>
      </w:r>
      <w:r w:rsidRPr="00B3030D">
        <w:rPr>
          <w:rFonts w:ascii="Arial" w:hAnsi="Arial" w:cs="Arial"/>
          <w:color w:val="auto"/>
        </w:rPr>
        <w:t xml:space="preserve">, </w:t>
      </w:r>
      <w:r w:rsidRPr="00B3030D">
        <w:rPr>
          <w:rStyle w:val="Enfasigrassetto"/>
          <w:rFonts w:ascii="Arial" w:hAnsi="Arial" w:cs="Arial"/>
          <w:color w:val="auto"/>
        </w:rPr>
        <w:t>Francia</w:t>
      </w:r>
      <w:r w:rsidRPr="00B3030D">
        <w:rPr>
          <w:rFonts w:ascii="Arial" w:hAnsi="Arial" w:cs="Arial"/>
          <w:color w:val="auto"/>
        </w:rPr>
        <w:t xml:space="preserve">, </w:t>
      </w:r>
      <w:r w:rsidRPr="00B3030D">
        <w:rPr>
          <w:rStyle w:val="Enfasigrassetto"/>
          <w:rFonts w:ascii="Arial" w:hAnsi="Arial" w:cs="Arial"/>
          <w:color w:val="auto"/>
        </w:rPr>
        <w:t>8,5%</w:t>
      </w:r>
      <w:r w:rsidRPr="00B3030D">
        <w:rPr>
          <w:rFonts w:ascii="Arial" w:hAnsi="Arial" w:cs="Arial"/>
          <w:color w:val="auto"/>
        </w:rPr>
        <w:t xml:space="preserve"> e </w:t>
      </w:r>
      <w:r w:rsidRPr="00B3030D">
        <w:rPr>
          <w:rStyle w:val="Enfasigrassetto"/>
          <w:rFonts w:ascii="Arial" w:hAnsi="Arial" w:cs="Arial"/>
          <w:color w:val="auto"/>
        </w:rPr>
        <w:t>Australia</w:t>
      </w:r>
      <w:r w:rsidRPr="00B3030D">
        <w:rPr>
          <w:rFonts w:ascii="Arial" w:hAnsi="Arial" w:cs="Arial"/>
          <w:color w:val="auto"/>
        </w:rPr>
        <w:t xml:space="preserve">, </w:t>
      </w:r>
      <w:r w:rsidRPr="00B3030D">
        <w:rPr>
          <w:rStyle w:val="Enfasigrassetto"/>
          <w:rFonts w:ascii="Arial" w:hAnsi="Arial" w:cs="Arial"/>
          <w:color w:val="auto"/>
        </w:rPr>
        <w:t>6,3%</w:t>
      </w:r>
      <w:r w:rsidRPr="00B3030D">
        <w:rPr>
          <w:rFonts w:ascii="Arial" w:hAnsi="Arial" w:cs="Arial"/>
          <w:color w:val="auto"/>
        </w:rPr>
        <w:t xml:space="preserve"> - l'</w:t>
      </w:r>
      <w:r w:rsidRPr="00B3030D">
        <w:rPr>
          <w:rStyle w:val="Enfasigrassetto"/>
          <w:rFonts w:ascii="Arial" w:hAnsi="Arial" w:cs="Arial"/>
          <w:color w:val="auto"/>
        </w:rPr>
        <w:t>Italia</w:t>
      </w:r>
      <w:r w:rsidRPr="00B3030D">
        <w:rPr>
          <w:rFonts w:ascii="Arial" w:hAnsi="Arial" w:cs="Arial"/>
          <w:color w:val="auto"/>
        </w:rPr>
        <w:t xml:space="preserve"> si deve accontentare dell'</w:t>
      </w:r>
      <w:r w:rsidRPr="00B3030D">
        <w:rPr>
          <w:rStyle w:val="Enfasigrassetto"/>
          <w:rFonts w:ascii="Arial" w:hAnsi="Arial" w:cs="Arial"/>
          <w:color w:val="auto"/>
        </w:rPr>
        <w:t>1,7%</w:t>
      </w:r>
      <w:r w:rsidRPr="00B3030D">
        <w:rPr>
          <w:rFonts w:ascii="Arial" w:hAnsi="Arial" w:cs="Arial"/>
          <w:color w:val="auto"/>
        </w:rPr>
        <w:t xml:space="preserve">. Come la </w:t>
      </w:r>
      <w:r w:rsidRPr="00B3030D">
        <w:rPr>
          <w:rStyle w:val="Enfasigrassetto"/>
          <w:rFonts w:ascii="Arial" w:hAnsi="Arial" w:cs="Arial"/>
          <w:color w:val="auto"/>
        </w:rPr>
        <w:t>Spagna</w:t>
      </w:r>
      <w:r w:rsidRPr="00B3030D">
        <w:rPr>
          <w:rFonts w:ascii="Arial" w:hAnsi="Arial" w:cs="Arial"/>
          <w:color w:val="auto"/>
        </w:rPr>
        <w:t>.</w:t>
      </w:r>
      <w:r w:rsidR="00B3030D" w:rsidRPr="00B3030D">
        <w:rPr>
          <w:vanish/>
          <w:color w:val="auto"/>
        </w:rPr>
        <w:t> </w:t>
      </w:r>
    </w:p>
    <w:p w:rsidR="00B3030D" w:rsidRDefault="00B3030D" w:rsidP="00B3030D">
      <w:pPr>
        <w:rPr>
          <w:rFonts w:ascii="Arial" w:hAnsi="Arial" w:cs="Arial"/>
          <w:sz w:val="24"/>
          <w:szCs w:val="24"/>
        </w:rPr>
      </w:pPr>
      <w:bookmarkStart w:id="0" w:name="inizio_menu_sx"/>
      <w:bookmarkStart w:id="1" w:name="inizio_contenuti"/>
      <w:bookmarkEnd w:id="0"/>
      <w:bookmarkEnd w:id="1"/>
      <w:r w:rsidRPr="00B3030D">
        <w:rPr>
          <w:rFonts w:ascii="Arial" w:hAnsi="Arial" w:cs="Arial"/>
          <w:sz w:val="24"/>
          <w:szCs w:val="24"/>
        </w:rPr>
        <w:t xml:space="preserve">Perché i figli di genitori non laureati non hanno pienamente approfittato della crescita generalizzata della scolarizzazione, varcando a loro volta le porte delle università? Vi è sicuramente una risposta banale a questa domanda, che fa riferimento a un processo di transizione non ancora completato. Ma tra le altre e non meno importanti ragioni del perché i figli di genitori senza laurea vanno meno all’università vi è il fatto che per loro il </w:t>
      </w:r>
      <w:r w:rsidRPr="00B3030D">
        <w:rPr>
          <w:rFonts w:ascii="Arial" w:hAnsi="Arial" w:cs="Arial"/>
          <w:b/>
          <w:bCs/>
          <w:sz w:val="24"/>
          <w:szCs w:val="24"/>
        </w:rPr>
        <w:t>rendimento della laurea</w:t>
      </w:r>
      <w:r w:rsidRPr="00B3030D">
        <w:rPr>
          <w:rFonts w:ascii="Arial" w:hAnsi="Arial" w:cs="Arial"/>
          <w:sz w:val="24"/>
          <w:szCs w:val="24"/>
        </w:rPr>
        <w:t xml:space="preserve"> risulta inferiore rispetto ai figli dei laureati, mentre il </w:t>
      </w:r>
      <w:r w:rsidRPr="00B3030D">
        <w:rPr>
          <w:rFonts w:ascii="Arial" w:hAnsi="Arial" w:cs="Arial"/>
          <w:b/>
          <w:bCs/>
          <w:sz w:val="24"/>
          <w:szCs w:val="24"/>
        </w:rPr>
        <w:t>costo opportunità</w:t>
      </w:r>
      <w:r w:rsidRPr="00B3030D">
        <w:rPr>
          <w:rFonts w:ascii="Arial" w:hAnsi="Arial" w:cs="Arial"/>
          <w:sz w:val="24"/>
          <w:szCs w:val="24"/>
        </w:rPr>
        <w:t xml:space="preserve"> (in termini di salari perduti per titolo di stu</w:t>
      </w:r>
      <w:r w:rsidR="00B30C26">
        <w:rPr>
          <w:rFonts w:ascii="Arial" w:hAnsi="Arial" w:cs="Arial"/>
          <w:sz w:val="24"/>
          <w:szCs w:val="24"/>
        </w:rPr>
        <w:t>dio del genitore) è maggiore. È</w:t>
      </w:r>
      <w:proofErr w:type="gramStart"/>
      <w:r w:rsidR="00B30C26">
        <w:rPr>
          <w:rFonts w:ascii="Arial" w:hAnsi="Arial" w:cs="Arial"/>
          <w:sz w:val="24"/>
          <w:szCs w:val="24"/>
        </w:rPr>
        <w:t xml:space="preserve"> </w:t>
      </w:r>
      <w:r w:rsidRPr="00B3030D">
        <w:rPr>
          <w:rFonts w:ascii="Arial" w:hAnsi="Arial" w:cs="Arial"/>
          <w:sz w:val="24"/>
          <w:szCs w:val="24"/>
        </w:rPr>
        <w:t>infatti</w:t>
      </w:r>
      <w:proofErr w:type="gramEnd"/>
      <w:r w:rsidRPr="00B3030D">
        <w:rPr>
          <w:rFonts w:ascii="Arial" w:hAnsi="Arial" w:cs="Arial"/>
          <w:sz w:val="24"/>
          <w:szCs w:val="24"/>
        </w:rPr>
        <w:t xml:space="preserve"> possibile che a parità di titolo di studio, le opportunità di lavoro offerte siano differenziate per famiglia di origine, per esempio grazie alle reti familiari.</w:t>
      </w:r>
      <w:r w:rsidRPr="00B3030D">
        <w:rPr>
          <w:rFonts w:ascii="Arial" w:hAnsi="Arial" w:cs="Arial"/>
          <w:color w:val="515151"/>
          <w:sz w:val="24"/>
          <w:szCs w:val="24"/>
        </w:rPr>
        <w:t xml:space="preserve"> </w:t>
      </w:r>
      <w:r w:rsidRPr="00B3030D">
        <w:rPr>
          <w:rFonts w:ascii="Arial" w:hAnsi="Arial" w:cs="Arial"/>
          <w:color w:val="515151"/>
          <w:sz w:val="24"/>
          <w:szCs w:val="24"/>
        </w:rPr>
        <w:br/>
      </w:r>
      <w:r w:rsidRPr="00B3030D">
        <w:rPr>
          <w:rFonts w:ascii="Arial" w:hAnsi="Arial" w:cs="Arial"/>
          <w:sz w:val="24"/>
          <w:szCs w:val="24"/>
        </w:rPr>
        <w:t>Vi è inoltre la possibile spiegazione che l’università sia per loro</w:t>
      </w:r>
      <w:r w:rsidRPr="00B3030D">
        <w:rPr>
          <w:rFonts w:ascii="Arial" w:hAnsi="Arial" w:cs="Arial"/>
          <w:color w:val="515151"/>
          <w:sz w:val="24"/>
          <w:szCs w:val="24"/>
        </w:rPr>
        <w:t xml:space="preserve"> </w:t>
      </w:r>
      <w:hyperlink r:id="rId10" w:history="1">
        <w:r w:rsidRPr="00B3030D">
          <w:rPr>
            <w:rStyle w:val="Collegamentoipertestuale"/>
            <w:rFonts w:ascii="Arial" w:hAnsi="Arial" w:cs="Arial"/>
            <w:sz w:val="24"/>
            <w:szCs w:val="24"/>
          </w:rPr>
          <w:t xml:space="preserve">un </w:t>
        </w:r>
        <w:r w:rsidRPr="00B3030D">
          <w:rPr>
            <w:rStyle w:val="Collegamentoipertestuale"/>
            <w:rFonts w:ascii="Arial" w:hAnsi="Arial" w:cs="Arial"/>
            <w:b/>
            <w:bCs/>
            <w:sz w:val="24"/>
            <w:szCs w:val="24"/>
          </w:rPr>
          <w:t>investimento più rischioso</w:t>
        </w:r>
        <w:r w:rsidRPr="00B3030D">
          <w:rPr>
            <w:rStyle w:val="Collegamentoipertestuale"/>
            <w:rFonts w:ascii="Arial" w:hAnsi="Arial" w:cs="Arial"/>
            <w:sz w:val="24"/>
            <w:szCs w:val="24"/>
          </w:rPr>
          <w:t xml:space="preserve"> </w:t>
        </w:r>
      </w:hyperlink>
      <w:r w:rsidRPr="00B3030D">
        <w:rPr>
          <w:rFonts w:ascii="Arial" w:hAnsi="Arial" w:cs="Arial"/>
          <w:sz w:val="24"/>
          <w:szCs w:val="24"/>
        </w:rPr>
        <w:t>(in termini di variabilità dei salari). I dati ci dicono che i figli di genitori non</w:t>
      </w:r>
      <w:r w:rsidRPr="00B3030D">
        <w:rPr>
          <w:rFonts w:ascii="Arial" w:hAnsi="Arial" w:cs="Arial"/>
          <w:color w:val="515151"/>
          <w:sz w:val="24"/>
          <w:szCs w:val="24"/>
        </w:rPr>
        <w:t xml:space="preserve"> </w:t>
      </w:r>
      <w:r w:rsidRPr="00B3030D">
        <w:rPr>
          <w:rFonts w:ascii="Arial" w:hAnsi="Arial" w:cs="Arial"/>
          <w:sz w:val="24"/>
          <w:szCs w:val="24"/>
        </w:rPr>
        <w:t>laureati sono effettivamente più avversi al rischio, anche se questa spiegazione non sembra essere molto importante.</w:t>
      </w:r>
      <w:r>
        <w:rPr>
          <w:color w:val="515151"/>
          <w:sz w:val="20"/>
          <w:szCs w:val="20"/>
        </w:rPr>
        <w:br/>
      </w:r>
      <w:r w:rsidRPr="00B3030D">
        <w:rPr>
          <w:rFonts w:ascii="Arial" w:hAnsi="Arial" w:cs="Arial"/>
          <w:sz w:val="24"/>
          <w:szCs w:val="24"/>
        </w:rPr>
        <w:t>Si pone un’ultima domanda: i figli dei genitori non laureati ottengono meno frequentemente</w:t>
      </w:r>
      <w:r w:rsidRPr="00B3030D">
        <w:rPr>
          <w:rFonts w:ascii="Arial" w:hAnsi="Arial" w:cs="Arial"/>
          <w:color w:val="515151"/>
          <w:sz w:val="24"/>
          <w:szCs w:val="24"/>
        </w:rPr>
        <w:t xml:space="preserve"> </w:t>
      </w:r>
      <w:r w:rsidRPr="00B3030D">
        <w:rPr>
          <w:rFonts w:ascii="Arial" w:hAnsi="Arial" w:cs="Arial"/>
          <w:sz w:val="24"/>
          <w:szCs w:val="24"/>
        </w:rPr>
        <w:t xml:space="preserve">la laurea perché non si iscrivono all’università, o perché si iscrivono, ma non finiscono? </w:t>
      </w:r>
      <w:r w:rsidR="000C487F">
        <w:rPr>
          <w:rFonts w:ascii="Arial" w:hAnsi="Arial" w:cs="Arial"/>
          <w:sz w:val="24"/>
          <w:szCs w:val="24"/>
        </w:rPr>
        <w:t xml:space="preserve">I </w:t>
      </w:r>
      <w:r w:rsidRPr="00B3030D">
        <w:rPr>
          <w:rFonts w:ascii="Arial" w:hAnsi="Arial" w:cs="Arial"/>
          <w:sz w:val="24"/>
          <w:szCs w:val="24"/>
        </w:rPr>
        <w:t xml:space="preserve">dati ci dicono che avere un genitore con licenza elementare (rispetto a un genitore laureato) fa aumentare la probabilità di </w:t>
      </w:r>
      <w:r w:rsidRPr="00B3030D">
        <w:rPr>
          <w:rFonts w:ascii="Arial" w:hAnsi="Arial" w:cs="Arial"/>
          <w:b/>
          <w:bCs/>
          <w:sz w:val="24"/>
          <w:szCs w:val="24"/>
        </w:rPr>
        <w:t>abbandono universitario</w:t>
      </w:r>
      <w:r w:rsidRPr="00B3030D">
        <w:rPr>
          <w:rFonts w:ascii="Arial" w:hAnsi="Arial" w:cs="Arial"/>
          <w:sz w:val="24"/>
          <w:szCs w:val="24"/>
        </w:rPr>
        <w:t xml:space="preserve"> nei primi tre anni di iscrizione del 7-10 per cento. Poiché questo risultato è ottenuto a parità di altre caratteristiche (come la scuola secondaria di</w:t>
      </w:r>
      <w:r w:rsidRPr="00B3030D">
        <w:rPr>
          <w:rFonts w:ascii="Arial" w:hAnsi="Arial" w:cs="Arial"/>
          <w:color w:val="515151"/>
          <w:sz w:val="24"/>
          <w:szCs w:val="24"/>
        </w:rPr>
        <w:t xml:space="preserve"> </w:t>
      </w:r>
      <w:r w:rsidRPr="00B3030D">
        <w:rPr>
          <w:rFonts w:ascii="Arial" w:hAnsi="Arial" w:cs="Arial"/>
          <w:sz w:val="24"/>
          <w:szCs w:val="24"/>
        </w:rPr>
        <w:t>provenienza, i voti conseguiti e la regione di residenza), viene da domandarsi attraverso quali altri canali</w:t>
      </w:r>
      <w:r w:rsidRPr="00B3030D">
        <w:rPr>
          <w:sz w:val="20"/>
          <w:szCs w:val="20"/>
        </w:rPr>
        <w:t xml:space="preserve"> </w:t>
      </w:r>
      <w:r w:rsidRPr="00B3030D">
        <w:rPr>
          <w:rFonts w:ascii="Arial" w:hAnsi="Arial" w:cs="Arial"/>
          <w:sz w:val="24"/>
          <w:szCs w:val="24"/>
        </w:rPr>
        <w:t xml:space="preserve">possa manifestarsi questa influenza negativa. Da un lato, potrebbe trattarsi del fatto che un genitore con licenza elementare dispone in media di un </w:t>
      </w:r>
      <w:r w:rsidRPr="00B3030D">
        <w:rPr>
          <w:rFonts w:ascii="Arial" w:hAnsi="Arial" w:cs="Arial"/>
          <w:b/>
          <w:bCs/>
          <w:sz w:val="24"/>
          <w:szCs w:val="24"/>
        </w:rPr>
        <w:t>reddito</w:t>
      </w:r>
      <w:r w:rsidRPr="00B3030D">
        <w:rPr>
          <w:rFonts w:ascii="Arial" w:hAnsi="Arial" w:cs="Arial"/>
          <w:sz w:val="24"/>
          <w:szCs w:val="24"/>
        </w:rPr>
        <w:t xml:space="preserve"> più basso, e ha quindi maggiori difficoltà nel finanziare gli studi universitari del figlio. Dall’altro, potrebbe essere un effetto legato ai </w:t>
      </w:r>
      <w:r w:rsidRPr="00B3030D">
        <w:rPr>
          <w:rFonts w:ascii="Arial" w:hAnsi="Arial" w:cs="Arial"/>
          <w:b/>
          <w:bCs/>
          <w:sz w:val="24"/>
          <w:szCs w:val="24"/>
        </w:rPr>
        <w:t>modelli di ruolo</w:t>
      </w:r>
      <w:r w:rsidRPr="00B3030D">
        <w:rPr>
          <w:rFonts w:ascii="Arial" w:hAnsi="Arial" w:cs="Arial"/>
          <w:sz w:val="24"/>
          <w:szCs w:val="24"/>
        </w:rPr>
        <w:t>, che scoraggiano o non valorizzano a sufficienza l’impegno necessario alla prosecuzione degli studi: un genitore con licenza elementare non conosce il grado di impegno richiesto dal conseguimento di un titolo universitario, e può ritenere eccessivo il tempo trascorso sui libri.</w:t>
      </w:r>
      <w:r w:rsidRPr="00B3030D">
        <w:rPr>
          <w:rFonts w:ascii="Arial" w:hAnsi="Arial" w:cs="Arial"/>
          <w:sz w:val="24"/>
          <w:szCs w:val="24"/>
        </w:rPr>
        <w:br/>
        <w:t xml:space="preserve">Il maggior costo opportunità e la maggior rischiosità possono essere in parte attenuate trasferendone l’onere a carico della collettività attraverso il disegno di uno schema di borse di studio che garantiscano risorse sufficienti a fronteggiare le spese associate agli studi universitari, e una restituzione del debito condizionata al raggiungimento di un sufficiente livello di reddito. I più elevati tassi di abbandono a partire dall’ambiente familiare di provenienza sono invece più difficili da affrontare, in quanto richiederebbero una diversa </w:t>
      </w:r>
      <w:r w:rsidRPr="00B3030D">
        <w:rPr>
          <w:rFonts w:ascii="Arial" w:hAnsi="Arial" w:cs="Arial"/>
          <w:sz w:val="24"/>
          <w:szCs w:val="24"/>
        </w:rPr>
        <w:lastRenderedPageBreak/>
        <w:t xml:space="preserve">"risocializzazione" degli studenti. La creazione di condizioni che permettano di frequentare l’università in una </w:t>
      </w:r>
      <w:r w:rsidRPr="00B3030D">
        <w:rPr>
          <w:rFonts w:ascii="Arial" w:hAnsi="Arial" w:cs="Arial"/>
          <w:b/>
          <w:bCs/>
          <w:sz w:val="24"/>
          <w:szCs w:val="24"/>
        </w:rPr>
        <w:t>città diversa</w:t>
      </w:r>
      <w:r w:rsidRPr="00B3030D">
        <w:rPr>
          <w:rFonts w:ascii="Arial" w:hAnsi="Arial" w:cs="Arial"/>
          <w:sz w:val="24"/>
          <w:szCs w:val="24"/>
        </w:rPr>
        <w:t xml:space="preserve"> da quella di residenza potrebbe rivelarsi efficace nel ridurre l’impatto familiare (oltre che nell’aumentare la concorrenza tra gli atenei).</w:t>
      </w:r>
    </w:p>
    <w:p w:rsidR="00216546" w:rsidRPr="00216546" w:rsidRDefault="00216546" w:rsidP="00B3030D">
      <w:pPr>
        <w:rPr>
          <w:rFonts w:ascii="Arial" w:hAnsi="Arial" w:cs="Arial"/>
          <w:sz w:val="24"/>
          <w:szCs w:val="24"/>
        </w:rPr>
      </w:pPr>
      <w:r w:rsidRPr="00216546">
        <w:rPr>
          <w:rFonts w:ascii="Arial" w:hAnsi="Arial" w:cs="Arial"/>
          <w:sz w:val="24"/>
          <w:szCs w:val="24"/>
        </w:rPr>
        <w:t>L’impegno di questi ultimi anni, teso a migliorare la condizione dello studente per favorirlo nello studio, il</w:t>
      </w:r>
      <w:r w:rsidRPr="00216546">
        <w:rPr>
          <w:rFonts w:ascii="Arial" w:hAnsi="Arial" w:cs="Arial"/>
          <w:color w:val="0070C0"/>
          <w:sz w:val="24"/>
          <w:szCs w:val="24"/>
        </w:rPr>
        <w:t xml:space="preserve"> </w:t>
      </w:r>
      <w:hyperlink r:id="rId11" w:history="1">
        <w:r w:rsidRPr="00216546">
          <w:rPr>
            <w:rFonts w:ascii="Arial" w:hAnsi="Arial" w:cs="Arial"/>
            <w:color w:val="3333FF"/>
            <w:sz w:val="24"/>
            <w:szCs w:val="24"/>
            <w:u w:val="single"/>
          </w:rPr>
          <w:t>miglioramento delle strutture</w:t>
        </w:r>
      </w:hyperlink>
      <w:r w:rsidRPr="00216546">
        <w:rPr>
          <w:rFonts w:ascii="Arial" w:hAnsi="Arial" w:cs="Arial"/>
          <w:sz w:val="24"/>
          <w:szCs w:val="24"/>
        </w:rPr>
        <w:t xml:space="preserve"> (più posti aula, più posti studio), la </w:t>
      </w:r>
      <w:hyperlink r:id="rId12" w:history="1">
        <w:r w:rsidRPr="00216546">
          <w:rPr>
            <w:rFonts w:ascii="Arial" w:hAnsi="Arial" w:cs="Arial"/>
            <w:color w:val="3333FF"/>
            <w:sz w:val="24"/>
            <w:szCs w:val="24"/>
            <w:u w:val="single"/>
          </w:rPr>
          <w:t>diversificazione dell’offerta didattica</w:t>
        </w:r>
      </w:hyperlink>
      <w:r w:rsidRPr="00216546">
        <w:rPr>
          <w:rFonts w:ascii="Arial" w:hAnsi="Arial" w:cs="Arial"/>
          <w:sz w:val="24"/>
          <w:szCs w:val="24"/>
        </w:rPr>
        <w:t xml:space="preserve"> (nuovi corsi di laurea, nuovi corsi di diploma</w:t>
      </w:r>
      <w:r w:rsidR="00B30C26">
        <w:rPr>
          <w:rFonts w:ascii="Arial" w:hAnsi="Arial" w:cs="Arial"/>
          <w:sz w:val="24"/>
          <w:szCs w:val="24"/>
          <w:u w:val="single"/>
        </w:rPr>
        <w:t>),</w:t>
      </w:r>
      <w:r w:rsidRPr="00216546">
        <w:rPr>
          <w:rFonts w:ascii="Arial" w:hAnsi="Arial" w:cs="Arial"/>
          <w:sz w:val="24"/>
          <w:szCs w:val="24"/>
        </w:rPr>
        <w:t xml:space="preserve">il miglioramento dei servizi (raddoppio dell’orario di apertura delle biblioteche, moltiplicazione dei punti informativi, attivazione del servizio di consultazione dei propri dati di carriera via Internet, etc.), il maggior impegno didattico di docenti e ricercatori (che in qualche caso va comunque ancora migliorato) ha permesso di ridurre il </w:t>
      </w:r>
      <w:proofErr w:type="spellStart"/>
      <w:r w:rsidRPr="00216546">
        <w:rPr>
          <w:rFonts w:ascii="Arial" w:hAnsi="Arial" w:cs="Arial"/>
          <w:i/>
          <w:iCs/>
          <w:sz w:val="24"/>
          <w:szCs w:val="24"/>
        </w:rPr>
        <w:t>drop</w:t>
      </w:r>
      <w:proofErr w:type="spellEnd"/>
      <w:r w:rsidRPr="00216546">
        <w:rPr>
          <w:rFonts w:ascii="Arial" w:hAnsi="Arial" w:cs="Arial"/>
          <w:i/>
          <w:iCs/>
          <w:sz w:val="24"/>
          <w:szCs w:val="24"/>
        </w:rPr>
        <w:t xml:space="preserve"> out</w:t>
      </w:r>
      <w:r w:rsidRPr="00216546">
        <w:rPr>
          <w:rFonts w:ascii="Arial" w:hAnsi="Arial" w:cs="Arial"/>
          <w:sz w:val="24"/>
          <w:szCs w:val="24"/>
        </w:rPr>
        <w:t xml:space="preserve"> e di incrementare la</w:t>
      </w:r>
      <w:r w:rsidRPr="00216546">
        <w:rPr>
          <w:rFonts w:ascii="Arial" w:hAnsi="Arial" w:cs="Arial"/>
          <w:color w:val="3333FF"/>
          <w:sz w:val="24"/>
          <w:szCs w:val="24"/>
          <w:u w:val="single"/>
        </w:rPr>
        <w:t xml:space="preserve"> </w:t>
      </w:r>
      <w:hyperlink r:id="rId13" w:history="1">
        <w:r w:rsidRPr="00216546">
          <w:rPr>
            <w:rFonts w:ascii="Arial" w:hAnsi="Arial" w:cs="Arial"/>
            <w:color w:val="3333FF"/>
            <w:sz w:val="24"/>
            <w:szCs w:val="24"/>
            <w:u w:val="single"/>
          </w:rPr>
          <w:t>percentuale di laureati</w:t>
        </w:r>
      </w:hyperlink>
      <w:r w:rsidRPr="00216546">
        <w:rPr>
          <w:rFonts w:ascii="Arial" w:hAnsi="Arial" w:cs="Arial"/>
          <w:sz w:val="24"/>
          <w:szCs w:val="24"/>
        </w:rPr>
        <w:t xml:space="preserve"> passata dal 35% del 1991 al 44% del 1998.</w:t>
      </w:r>
    </w:p>
    <w:p w:rsidR="00B3030D" w:rsidRDefault="00B3030D" w:rsidP="00B3030D">
      <w:pPr>
        <w:rPr>
          <w:color w:val="515151"/>
          <w:sz w:val="24"/>
          <w:szCs w:val="24"/>
        </w:rPr>
      </w:pPr>
      <w:r>
        <w:rPr>
          <w:color w:val="515151"/>
        </w:rPr>
        <w:t> </w:t>
      </w:r>
    </w:p>
    <w:p w:rsidR="00B3030D" w:rsidRDefault="00B3030D" w:rsidP="00B3030D">
      <w:pPr>
        <w:rPr>
          <w:color w:val="515151"/>
        </w:rPr>
      </w:pPr>
    </w:p>
    <w:p w:rsidR="00B3030D" w:rsidRDefault="00B3030D" w:rsidP="00B3030D">
      <w:pPr>
        <w:rPr>
          <w:color w:val="515151"/>
        </w:rPr>
      </w:pPr>
      <w:r>
        <w:rPr>
          <w:color w:val="515151"/>
        </w:rPr>
        <w:t> </w:t>
      </w:r>
    </w:p>
    <w:p w:rsidR="00B3030D" w:rsidRDefault="00B3030D" w:rsidP="00B3030D">
      <w:pPr>
        <w:rPr>
          <w:color w:val="515151"/>
        </w:rPr>
      </w:pPr>
      <w:r>
        <w:rPr>
          <w:color w:val="515151"/>
        </w:rPr>
        <w:t> </w:t>
      </w:r>
    </w:p>
    <w:p w:rsidR="00B3030D" w:rsidRPr="00A70120" w:rsidRDefault="00B3030D" w:rsidP="00A70120">
      <w:pPr>
        <w:pStyle w:val="NormaleWeb"/>
        <w:rPr>
          <w:rFonts w:ascii="Arial" w:hAnsi="Arial" w:cs="Arial"/>
        </w:rPr>
      </w:pPr>
    </w:p>
    <w:p w:rsidR="00A70120" w:rsidRPr="000E4477" w:rsidRDefault="00A70120">
      <w:pPr>
        <w:rPr>
          <w:rFonts w:ascii="Arial" w:hAnsi="Arial" w:cs="Arial"/>
          <w:b/>
          <w:sz w:val="24"/>
          <w:szCs w:val="24"/>
        </w:rPr>
      </w:pPr>
    </w:p>
    <w:sectPr w:rsidR="00A70120" w:rsidRPr="000E4477" w:rsidSect="00D27A9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F3A"/>
    <w:multiLevelType w:val="multilevel"/>
    <w:tmpl w:val="550E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824B4E"/>
    <w:multiLevelType w:val="multilevel"/>
    <w:tmpl w:val="7F52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746AB9"/>
    <w:multiLevelType w:val="multilevel"/>
    <w:tmpl w:val="2F4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271110"/>
    <w:multiLevelType w:val="multilevel"/>
    <w:tmpl w:val="9FA6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DA720D"/>
    <w:multiLevelType w:val="multilevel"/>
    <w:tmpl w:val="4C52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B54DE8"/>
    <w:multiLevelType w:val="multilevel"/>
    <w:tmpl w:val="2996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8E3F3F"/>
    <w:multiLevelType w:val="multilevel"/>
    <w:tmpl w:val="A390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compat/>
  <w:rsids>
    <w:rsidRoot w:val="00364988"/>
    <w:rsid w:val="000C487F"/>
    <w:rsid w:val="000E4477"/>
    <w:rsid w:val="00216546"/>
    <w:rsid w:val="002F10B1"/>
    <w:rsid w:val="00364988"/>
    <w:rsid w:val="0064225D"/>
    <w:rsid w:val="008B1FB2"/>
    <w:rsid w:val="00923E11"/>
    <w:rsid w:val="00A70120"/>
    <w:rsid w:val="00B3030D"/>
    <w:rsid w:val="00B30C26"/>
    <w:rsid w:val="00BC23FF"/>
    <w:rsid w:val="00BC3C96"/>
    <w:rsid w:val="00CC4193"/>
    <w:rsid w:val="00D27A96"/>
    <w:rsid w:val="00F70B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27A96"/>
  </w:style>
  <w:style w:type="paragraph" w:styleId="Titolo1">
    <w:name w:val="heading 1"/>
    <w:basedOn w:val="Normale"/>
    <w:link w:val="Titolo1Carattere"/>
    <w:uiPriority w:val="9"/>
    <w:qFormat/>
    <w:rsid w:val="00B303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B3030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B3030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364988"/>
    <w:rPr>
      <w:color w:val="0000FF" w:themeColor="hyperlink"/>
      <w:u w:val="single"/>
    </w:rPr>
  </w:style>
  <w:style w:type="paragraph" w:styleId="NormaleWeb">
    <w:name w:val="Normal (Web)"/>
    <w:basedOn w:val="Normale"/>
    <w:uiPriority w:val="99"/>
    <w:unhideWhenUsed/>
    <w:rsid w:val="00A70120"/>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styleId="Enfasigrassetto">
    <w:name w:val="Strong"/>
    <w:basedOn w:val="Carpredefinitoparagrafo"/>
    <w:uiPriority w:val="22"/>
    <w:qFormat/>
    <w:rsid w:val="00A70120"/>
    <w:rPr>
      <w:b/>
      <w:bCs/>
    </w:rPr>
  </w:style>
  <w:style w:type="character" w:customStyle="1" w:styleId="Titolo1Carattere">
    <w:name w:val="Titolo 1 Carattere"/>
    <w:basedOn w:val="Carpredefinitoparagrafo"/>
    <w:link w:val="Titolo1"/>
    <w:uiPriority w:val="9"/>
    <w:rsid w:val="00B3030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B3030D"/>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B3030D"/>
    <w:rPr>
      <w:rFonts w:ascii="Times New Roman" w:eastAsia="Times New Roman" w:hAnsi="Times New Roman" w:cs="Times New Roman"/>
      <w:b/>
      <w:bCs/>
      <w:sz w:val="27"/>
      <w:szCs w:val="27"/>
      <w:lang w:eastAsia="it-IT"/>
    </w:rPr>
  </w:style>
  <w:style w:type="character" w:customStyle="1" w:styleId="down">
    <w:name w:val="down"/>
    <w:basedOn w:val="Carpredefinitoparagrafo"/>
    <w:rsid w:val="00B3030D"/>
  </w:style>
  <w:style w:type="character" w:customStyle="1" w:styleId="categoria">
    <w:name w:val="categoria"/>
    <w:basedOn w:val="Carpredefinitoparagrafo"/>
    <w:rsid w:val="00B3030D"/>
  </w:style>
  <w:style w:type="character" w:customStyle="1" w:styleId="titoloautori">
    <w:name w:val="titolo_autori"/>
    <w:basedOn w:val="Carpredefinitoparagrafo"/>
    <w:rsid w:val="00B3030D"/>
  </w:style>
  <w:style w:type="character" w:customStyle="1" w:styleId="autore">
    <w:name w:val="autore"/>
    <w:basedOn w:val="Carpredefinitoparagrafo"/>
    <w:rsid w:val="00B3030D"/>
  </w:style>
  <w:style w:type="character" w:customStyle="1" w:styleId="azzurro">
    <w:name w:val="azzurro"/>
    <w:basedOn w:val="Carpredefinitoparagrafo"/>
    <w:rsid w:val="00B3030D"/>
  </w:style>
  <w:style w:type="character" w:customStyle="1" w:styleId="coloredataart">
    <w:name w:val="colore_data_art"/>
    <w:basedOn w:val="Carpredefinitoparagrafo"/>
    <w:rsid w:val="00B3030D"/>
  </w:style>
  <w:style w:type="paragraph" w:styleId="Testofumetto">
    <w:name w:val="Balloon Text"/>
    <w:basedOn w:val="Normale"/>
    <w:link w:val="TestofumettoCarattere"/>
    <w:uiPriority w:val="99"/>
    <w:semiHidden/>
    <w:unhideWhenUsed/>
    <w:rsid w:val="00B3030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03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0409976">
      <w:bodyDiv w:val="1"/>
      <w:marLeft w:val="0"/>
      <w:marRight w:val="0"/>
      <w:marTop w:val="0"/>
      <w:marBottom w:val="0"/>
      <w:divBdr>
        <w:top w:val="none" w:sz="0" w:space="0" w:color="auto"/>
        <w:left w:val="none" w:sz="0" w:space="0" w:color="auto"/>
        <w:bottom w:val="none" w:sz="0" w:space="0" w:color="auto"/>
        <w:right w:val="none" w:sz="0" w:space="0" w:color="auto"/>
      </w:divBdr>
      <w:divsChild>
        <w:div w:id="827865959">
          <w:marLeft w:val="0"/>
          <w:marRight w:val="0"/>
          <w:marTop w:val="0"/>
          <w:marBottom w:val="0"/>
          <w:divBdr>
            <w:top w:val="none" w:sz="0" w:space="0" w:color="auto"/>
            <w:left w:val="none" w:sz="0" w:space="0" w:color="auto"/>
            <w:bottom w:val="none" w:sz="0" w:space="0" w:color="auto"/>
            <w:right w:val="none" w:sz="0" w:space="0" w:color="auto"/>
          </w:divBdr>
        </w:div>
        <w:div w:id="1902935797">
          <w:marLeft w:val="0"/>
          <w:marRight w:val="0"/>
          <w:marTop w:val="0"/>
          <w:marBottom w:val="0"/>
          <w:divBdr>
            <w:top w:val="none" w:sz="0" w:space="0" w:color="auto"/>
            <w:left w:val="none" w:sz="0" w:space="0" w:color="auto"/>
            <w:bottom w:val="none" w:sz="0" w:space="0" w:color="auto"/>
            <w:right w:val="none" w:sz="0" w:space="0" w:color="auto"/>
          </w:divBdr>
        </w:div>
        <w:div w:id="989018247">
          <w:marLeft w:val="0"/>
          <w:marRight w:val="0"/>
          <w:marTop w:val="0"/>
          <w:marBottom w:val="0"/>
          <w:divBdr>
            <w:top w:val="none" w:sz="0" w:space="0" w:color="auto"/>
            <w:left w:val="none" w:sz="0" w:space="0" w:color="auto"/>
            <w:bottom w:val="none" w:sz="0" w:space="0" w:color="auto"/>
            <w:right w:val="none" w:sz="0" w:space="0" w:color="auto"/>
          </w:divBdr>
          <w:divsChild>
            <w:div w:id="284698972">
              <w:marLeft w:val="0"/>
              <w:marRight w:val="0"/>
              <w:marTop w:val="0"/>
              <w:marBottom w:val="0"/>
              <w:divBdr>
                <w:top w:val="none" w:sz="0" w:space="0" w:color="auto"/>
                <w:left w:val="none" w:sz="0" w:space="0" w:color="auto"/>
                <w:bottom w:val="none" w:sz="0" w:space="0" w:color="auto"/>
                <w:right w:val="none" w:sz="0" w:space="0" w:color="auto"/>
              </w:divBdr>
              <w:divsChild>
                <w:div w:id="95174007">
                  <w:marLeft w:val="0"/>
                  <w:marRight w:val="0"/>
                  <w:marTop w:val="0"/>
                  <w:marBottom w:val="0"/>
                  <w:divBdr>
                    <w:top w:val="none" w:sz="0" w:space="0" w:color="auto"/>
                    <w:left w:val="none" w:sz="0" w:space="0" w:color="auto"/>
                    <w:bottom w:val="none" w:sz="0" w:space="0" w:color="auto"/>
                    <w:right w:val="none" w:sz="0" w:space="0" w:color="auto"/>
                  </w:divBdr>
                  <w:divsChild>
                    <w:div w:id="681707347">
                      <w:marLeft w:val="0"/>
                      <w:marRight w:val="0"/>
                      <w:marTop w:val="0"/>
                      <w:marBottom w:val="0"/>
                      <w:divBdr>
                        <w:top w:val="none" w:sz="0" w:space="0" w:color="auto"/>
                        <w:left w:val="none" w:sz="0" w:space="0" w:color="auto"/>
                        <w:bottom w:val="none" w:sz="0" w:space="0" w:color="auto"/>
                        <w:right w:val="none" w:sz="0" w:space="0" w:color="auto"/>
                      </w:divBdr>
                      <w:divsChild>
                        <w:div w:id="399593428">
                          <w:marLeft w:val="0"/>
                          <w:marRight w:val="0"/>
                          <w:marTop w:val="0"/>
                          <w:marBottom w:val="0"/>
                          <w:divBdr>
                            <w:top w:val="none" w:sz="0" w:space="0" w:color="auto"/>
                            <w:left w:val="none" w:sz="0" w:space="0" w:color="auto"/>
                            <w:bottom w:val="none" w:sz="0" w:space="0" w:color="auto"/>
                            <w:right w:val="none" w:sz="0" w:space="0" w:color="auto"/>
                          </w:divBdr>
                          <w:divsChild>
                            <w:div w:id="1274942025">
                              <w:marLeft w:val="0"/>
                              <w:marRight w:val="0"/>
                              <w:marTop w:val="0"/>
                              <w:marBottom w:val="0"/>
                              <w:divBdr>
                                <w:top w:val="none" w:sz="0" w:space="0" w:color="auto"/>
                                <w:left w:val="single" w:sz="48" w:space="0" w:color="DAEFF2"/>
                                <w:bottom w:val="none" w:sz="0" w:space="0" w:color="auto"/>
                                <w:right w:val="none" w:sz="0" w:space="0" w:color="auto"/>
                              </w:divBdr>
                              <w:divsChild>
                                <w:div w:id="1655261127">
                                  <w:marLeft w:val="0"/>
                                  <w:marRight w:val="0"/>
                                  <w:marTop w:val="0"/>
                                  <w:marBottom w:val="0"/>
                                  <w:divBdr>
                                    <w:top w:val="none" w:sz="0" w:space="0" w:color="auto"/>
                                    <w:left w:val="none" w:sz="0" w:space="0" w:color="auto"/>
                                    <w:bottom w:val="none" w:sz="0" w:space="0" w:color="auto"/>
                                    <w:right w:val="none" w:sz="0" w:space="0" w:color="auto"/>
                                  </w:divBdr>
                                  <w:divsChild>
                                    <w:div w:id="2146044881">
                                      <w:marLeft w:val="0"/>
                                      <w:marRight w:val="0"/>
                                      <w:marTop w:val="0"/>
                                      <w:marBottom w:val="0"/>
                                      <w:divBdr>
                                        <w:top w:val="none" w:sz="0" w:space="0" w:color="auto"/>
                                        <w:left w:val="none" w:sz="0" w:space="0" w:color="auto"/>
                                        <w:bottom w:val="none" w:sz="0" w:space="0" w:color="auto"/>
                                        <w:right w:val="none" w:sz="0" w:space="0" w:color="auto"/>
                                      </w:divBdr>
                                      <w:divsChild>
                                        <w:div w:id="455098582">
                                          <w:marLeft w:val="0"/>
                                          <w:marRight w:val="0"/>
                                          <w:marTop w:val="0"/>
                                          <w:marBottom w:val="0"/>
                                          <w:divBdr>
                                            <w:top w:val="none" w:sz="0" w:space="0" w:color="auto"/>
                                            <w:left w:val="none" w:sz="0" w:space="0" w:color="auto"/>
                                            <w:bottom w:val="none" w:sz="0" w:space="0" w:color="auto"/>
                                            <w:right w:val="none" w:sz="0" w:space="0" w:color="auto"/>
                                          </w:divBdr>
                                          <w:divsChild>
                                            <w:div w:id="1348405750">
                                              <w:marLeft w:val="0"/>
                                              <w:marRight w:val="0"/>
                                              <w:marTop w:val="0"/>
                                              <w:marBottom w:val="0"/>
                                              <w:divBdr>
                                                <w:top w:val="none" w:sz="0" w:space="0" w:color="auto"/>
                                                <w:left w:val="none" w:sz="0" w:space="0" w:color="auto"/>
                                                <w:bottom w:val="none" w:sz="0" w:space="0" w:color="auto"/>
                                                <w:right w:val="none" w:sz="0" w:space="0" w:color="auto"/>
                                              </w:divBdr>
                                              <w:divsChild>
                                                <w:div w:id="707411130">
                                                  <w:marLeft w:val="0"/>
                                                  <w:marRight w:val="0"/>
                                                  <w:marTop w:val="0"/>
                                                  <w:marBottom w:val="0"/>
                                                  <w:divBdr>
                                                    <w:top w:val="none" w:sz="0" w:space="0" w:color="auto"/>
                                                    <w:left w:val="none" w:sz="0" w:space="0" w:color="auto"/>
                                                    <w:bottom w:val="none" w:sz="0" w:space="0" w:color="auto"/>
                                                    <w:right w:val="none" w:sz="0" w:space="0" w:color="auto"/>
                                                  </w:divBdr>
                                                  <w:divsChild>
                                                    <w:div w:id="1210649732">
                                                      <w:marLeft w:val="0"/>
                                                      <w:marRight w:val="0"/>
                                                      <w:marTop w:val="0"/>
                                                      <w:marBottom w:val="0"/>
                                                      <w:divBdr>
                                                        <w:top w:val="none" w:sz="0" w:space="0" w:color="auto"/>
                                                        <w:left w:val="none" w:sz="0" w:space="0" w:color="auto"/>
                                                        <w:bottom w:val="none" w:sz="0" w:space="0" w:color="auto"/>
                                                        <w:right w:val="none" w:sz="0" w:space="0" w:color="auto"/>
                                                      </w:divBdr>
                                                      <w:divsChild>
                                                        <w:div w:id="879324998">
                                                          <w:marLeft w:val="0"/>
                                                          <w:marRight w:val="0"/>
                                                          <w:marTop w:val="0"/>
                                                          <w:marBottom w:val="0"/>
                                                          <w:divBdr>
                                                            <w:top w:val="none" w:sz="0" w:space="0" w:color="auto"/>
                                                            <w:left w:val="none" w:sz="0" w:space="0" w:color="auto"/>
                                                            <w:bottom w:val="none" w:sz="0" w:space="0" w:color="auto"/>
                                                            <w:right w:val="none" w:sz="0" w:space="0" w:color="auto"/>
                                                          </w:divBdr>
                                                          <w:divsChild>
                                                            <w:div w:id="1187870753">
                                                              <w:marLeft w:val="0"/>
                                                              <w:marRight w:val="0"/>
                                                              <w:marTop w:val="0"/>
                                                              <w:marBottom w:val="0"/>
                                                              <w:divBdr>
                                                                <w:top w:val="none" w:sz="0" w:space="0" w:color="auto"/>
                                                                <w:left w:val="none" w:sz="0" w:space="0" w:color="auto"/>
                                                                <w:bottom w:val="none" w:sz="0" w:space="0" w:color="auto"/>
                                                                <w:right w:val="none" w:sz="0" w:space="0" w:color="auto"/>
                                                              </w:divBdr>
                                                              <w:divsChild>
                                                                <w:div w:id="2120827685">
                                                                  <w:marLeft w:val="0"/>
                                                                  <w:marRight w:val="0"/>
                                                                  <w:marTop w:val="0"/>
                                                                  <w:marBottom w:val="0"/>
                                                                  <w:divBdr>
                                                                    <w:top w:val="none" w:sz="0" w:space="0" w:color="auto"/>
                                                                    <w:left w:val="none" w:sz="0" w:space="0" w:color="auto"/>
                                                                    <w:bottom w:val="none" w:sz="0" w:space="0" w:color="auto"/>
                                                                    <w:right w:val="none" w:sz="0" w:space="0" w:color="auto"/>
                                                                  </w:divBdr>
                                                                  <w:divsChild>
                                                                    <w:div w:id="1730955109">
                                                                      <w:marLeft w:val="0"/>
                                                                      <w:marRight w:val="0"/>
                                                                      <w:marTop w:val="0"/>
                                                                      <w:marBottom w:val="0"/>
                                                                      <w:divBdr>
                                                                        <w:top w:val="none" w:sz="0" w:space="0" w:color="auto"/>
                                                                        <w:left w:val="none" w:sz="0" w:space="0" w:color="auto"/>
                                                                        <w:bottom w:val="none" w:sz="0" w:space="0" w:color="auto"/>
                                                                        <w:right w:val="none" w:sz="0" w:space="0" w:color="auto"/>
                                                                      </w:divBdr>
                                                                      <w:divsChild>
                                                                        <w:div w:id="130638428">
                                                                          <w:marLeft w:val="0"/>
                                                                          <w:marRight w:val="0"/>
                                                                          <w:marTop w:val="0"/>
                                                                          <w:marBottom w:val="0"/>
                                                                          <w:divBdr>
                                                                            <w:top w:val="none" w:sz="0" w:space="0" w:color="auto"/>
                                                                            <w:left w:val="none" w:sz="0" w:space="0" w:color="auto"/>
                                                                            <w:bottom w:val="none" w:sz="0" w:space="0" w:color="auto"/>
                                                                            <w:right w:val="none" w:sz="0" w:space="0" w:color="auto"/>
                                                                          </w:divBdr>
                                                                        </w:div>
                                                                        <w:div w:id="236206935">
                                                                          <w:marLeft w:val="0"/>
                                                                          <w:marRight w:val="0"/>
                                                                          <w:marTop w:val="0"/>
                                                                          <w:marBottom w:val="0"/>
                                                                          <w:divBdr>
                                                                            <w:top w:val="none" w:sz="0" w:space="0" w:color="auto"/>
                                                                            <w:left w:val="none" w:sz="0" w:space="0" w:color="auto"/>
                                                                            <w:bottom w:val="none" w:sz="0" w:space="0" w:color="auto"/>
                                                                            <w:right w:val="none" w:sz="0" w:space="0" w:color="auto"/>
                                                                          </w:divBdr>
                                                                        </w:div>
                                                                        <w:div w:id="47638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1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91278">
                                                          <w:marLeft w:val="0"/>
                                                          <w:marRight w:val="0"/>
                                                          <w:marTop w:val="0"/>
                                                          <w:marBottom w:val="0"/>
                                                          <w:divBdr>
                                                            <w:top w:val="none" w:sz="0" w:space="0" w:color="auto"/>
                                                            <w:left w:val="none" w:sz="0" w:space="0" w:color="auto"/>
                                                            <w:bottom w:val="none" w:sz="0" w:space="0" w:color="auto"/>
                                                            <w:right w:val="none" w:sz="0" w:space="0" w:color="auto"/>
                                                          </w:divBdr>
                                                          <w:divsChild>
                                                            <w:div w:id="472524259">
                                                              <w:marLeft w:val="0"/>
                                                              <w:marRight w:val="0"/>
                                                              <w:marTop w:val="0"/>
                                                              <w:marBottom w:val="0"/>
                                                              <w:divBdr>
                                                                <w:top w:val="none" w:sz="0" w:space="0" w:color="auto"/>
                                                                <w:left w:val="none" w:sz="0" w:space="0" w:color="auto"/>
                                                                <w:bottom w:val="none" w:sz="0" w:space="0" w:color="auto"/>
                                                                <w:right w:val="none" w:sz="0" w:space="0" w:color="auto"/>
                                                              </w:divBdr>
                                                              <w:divsChild>
                                                                <w:div w:id="1594317090">
                                                                  <w:marLeft w:val="0"/>
                                                                  <w:marRight w:val="0"/>
                                                                  <w:marTop w:val="0"/>
                                                                  <w:marBottom w:val="0"/>
                                                                  <w:divBdr>
                                                                    <w:top w:val="none" w:sz="0" w:space="0" w:color="auto"/>
                                                                    <w:left w:val="none" w:sz="0" w:space="0" w:color="auto"/>
                                                                    <w:bottom w:val="none" w:sz="0" w:space="0" w:color="auto"/>
                                                                    <w:right w:val="none" w:sz="0" w:space="0" w:color="auto"/>
                                                                  </w:divBdr>
                                                                  <w:divsChild>
                                                                    <w:div w:id="12458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10688">
                                                              <w:marLeft w:val="0"/>
                                                              <w:marRight w:val="0"/>
                                                              <w:marTop w:val="0"/>
                                                              <w:marBottom w:val="0"/>
                                                              <w:divBdr>
                                                                <w:top w:val="none" w:sz="0" w:space="0" w:color="auto"/>
                                                                <w:left w:val="none" w:sz="0" w:space="0" w:color="auto"/>
                                                                <w:bottom w:val="none" w:sz="0" w:space="0" w:color="auto"/>
                                                                <w:right w:val="none" w:sz="0" w:space="0" w:color="auto"/>
                                                              </w:divBdr>
                                                            </w:div>
                                                          </w:divsChild>
                                                        </w:div>
                                                        <w:div w:id="423303557">
                                                          <w:marLeft w:val="0"/>
                                                          <w:marRight w:val="0"/>
                                                          <w:marTop w:val="0"/>
                                                          <w:marBottom w:val="0"/>
                                                          <w:divBdr>
                                                            <w:top w:val="none" w:sz="0" w:space="0" w:color="auto"/>
                                                            <w:left w:val="none" w:sz="0" w:space="0" w:color="auto"/>
                                                            <w:bottom w:val="none" w:sz="0" w:space="0" w:color="auto"/>
                                                            <w:right w:val="none" w:sz="0" w:space="0" w:color="auto"/>
                                                          </w:divBdr>
                                                        </w:div>
                                                        <w:div w:id="255212314">
                                                          <w:marLeft w:val="0"/>
                                                          <w:marRight w:val="0"/>
                                                          <w:marTop w:val="0"/>
                                                          <w:marBottom w:val="0"/>
                                                          <w:divBdr>
                                                            <w:top w:val="none" w:sz="0" w:space="0" w:color="auto"/>
                                                            <w:left w:val="none" w:sz="0" w:space="0" w:color="auto"/>
                                                            <w:bottom w:val="none" w:sz="0" w:space="0" w:color="auto"/>
                                                            <w:right w:val="none" w:sz="0" w:space="0" w:color="auto"/>
                                                          </w:divBdr>
                                                          <w:divsChild>
                                                            <w:div w:id="577791092">
                                                              <w:marLeft w:val="0"/>
                                                              <w:marRight w:val="0"/>
                                                              <w:marTop w:val="0"/>
                                                              <w:marBottom w:val="0"/>
                                                              <w:divBdr>
                                                                <w:top w:val="none" w:sz="0" w:space="0" w:color="auto"/>
                                                                <w:left w:val="none" w:sz="0" w:space="0" w:color="auto"/>
                                                                <w:bottom w:val="none" w:sz="0" w:space="0" w:color="auto"/>
                                                                <w:right w:val="none" w:sz="0" w:space="0" w:color="auto"/>
                                                              </w:divBdr>
                                                            </w:div>
                                                            <w:div w:id="1836146896">
                                                              <w:marLeft w:val="0"/>
                                                              <w:marRight w:val="0"/>
                                                              <w:marTop w:val="0"/>
                                                              <w:marBottom w:val="0"/>
                                                              <w:divBdr>
                                                                <w:top w:val="none" w:sz="0" w:space="0" w:color="auto"/>
                                                                <w:left w:val="none" w:sz="0" w:space="0" w:color="auto"/>
                                                                <w:bottom w:val="none" w:sz="0" w:space="0" w:color="auto"/>
                                                                <w:right w:val="none" w:sz="0" w:space="0" w:color="auto"/>
                                                              </w:divBdr>
                                                            </w:div>
                                                            <w:div w:id="1002515132">
                                                              <w:marLeft w:val="0"/>
                                                              <w:marRight w:val="0"/>
                                                              <w:marTop w:val="0"/>
                                                              <w:marBottom w:val="0"/>
                                                              <w:divBdr>
                                                                <w:top w:val="none" w:sz="0" w:space="0" w:color="auto"/>
                                                                <w:left w:val="none" w:sz="0" w:space="0" w:color="auto"/>
                                                                <w:bottom w:val="none" w:sz="0" w:space="0" w:color="auto"/>
                                                                <w:right w:val="none" w:sz="0" w:space="0" w:color="auto"/>
                                                              </w:divBdr>
                                                              <w:divsChild>
                                                                <w:div w:id="2081977053">
                                                                  <w:marLeft w:val="0"/>
                                                                  <w:marRight w:val="0"/>
                                                                  <w:marTop w:val="0"/>
                                                                  <w:marBottom w:val="0"/>
                                                                  <w:divBdr>
                                                                    <w:top w:val="none" w:sz="0" w:space="0" w:color="auto"/>
                                                                    <w:left w:val="none" w:sz="0" w:space="0" w:color="auto"/>
                                                                    <w:bottom w:val="none" w:sz="0" w:space="0" w:color="auto"/>
                                                                    <w:right w:val="none" w:sz="0" w:space="0" w:color="auto"/>
                                                                  </w:divBdr>
                                                                  <w:divsChild>
                                                                    <w:div w:id="889345659">
                                                                      <w:marLeft w:val="0"/>
                                                                      <w:marRight w:val="0"/>
                                                                      <w:marTop w:val="0"/>
                                                                      <w:marBottom w:val="0"/>
                                                                      <w:divBdr>
                                                                        <w:top w:val="none" w:sz="0" w:space="0" w:color="auto"/>
                                                                        <w:left w:val="none" w:sz="0" w:space="0" w:color="auto"/>
                                                                        <w:bottom w:val="none" w:sz="0" w:space="0" w:color="auto"/>
                                                                        <w:right w:val="none" w:sz="0" w:space="0" w:color="auto"/>
                                                                      </w:divBdr>
                                                                    </w:div>
                                                                    <w:div w:id="2017074723">
                                                                      <w:marLeft w:val="0"/>
                                                                      <w:marRight w:val="0"/>
                                                                      <w:marTop w:val="0"/>
                                                                      <w:marBottom w:val="0"/>
                                                                      <w:divBdr>
                                                                        <w:top w:val="none" w:sz="0" w:space="0" w:color="auto"/>
                                                                        <w:left w:val="none" w:sz="0" w:space="0" w:color="auto"/>
                                                                        <w:bottom w:val="none" w:sz="0" w:space="0" w:color="auto"/>
                                                                        <w:right w:val="none" w:sz="0" w:space="0" w:color="auto"/>
                                                                      </w:divBdr>
                                                                      <w:divsChild>
                                                                        <w:div w:id="3635975">
                                                                          <w:marLeft w:val="0"/>
                                                                          <w:marRight w:val="0"/>
                                                                          <w:marTop w:val="0"/>
                                                                          <w:marBottom w:val="0"/>
                                                                          <w:divBdr>
                                                                            <w:top w:val="none" w:sz="0" w:space="0" w:color="auto"/>
                                                                            <w:left w:val="none" w:sz="0" w:space="0" w:color="auto"/>
                                                                            <w:bottom w:val="none" w:sz="0" w:space="0" w:color="auto"/>
                                                                            <w:right w:val="none" w:sz="0" w:space="0" w:color="auto"/>
                                                                          </w:divBdr>
                                                                        </w:div>
                                                                      </w:divsChild>
                                                                    </w:div>
                                                                    <w:div w:id="697657862">
                                                                      <w:marLeft w:val="0"/>
                                                                      <w:marRight w:val="0"/>
                                                                      <w:marTop w:val="0"/>
                                                                      <w:marBottom w:val="0"/>
                                                                      <w:divBdr>
                                                                        <w:top w:val="none" w:sz="0" w:space="0" w:color="auto"/>
                                                                        <w:left w:val="none" w:sz="0" w:space="0" w:color="auto"/>
                                                                        <w:bottom w:val="none" w:sz="0" w:space="0" w:color="auto"/>
                                                                        <w:right w:val="none" w:sz="0" w:space="0" w:color="auto"/>
                                                                      </w:divBdr>
                                                                      <w:divsChild>
                                                                        <w:div w:id="821510276">
                                                                          <w:marLeft w:val="0"/>
                                                                          <w:marRight w:val="0"/>
                                                                          <w:marTop w:val="0"/>
                                                                          <w:marBottom w:val="0"/>
                                                                          <w:divBdr>
                                                                            <w:top w:val="none" w:sz="0" w:space="0" w:color="auto"/>
                                                                            <w:left w:val="none" w:sz="0" w:space="0" w:color="auto"/>
                                                                            <w:bottom w:val="none" w:sz="0" w:space="0" w:color="auto"/>
                                                                            <w:right w:val="none" w:sz="0" w:space="0" w:color="auto"/>
                                                                          </w:divBdr>
                                                                        </w:div>
                                                                      </w:divsChild>
                                                                    </w:div>
                                                                    <w:div w:id="57154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4094">
                                                              <w:marLeft w:val="0"/>
                                                              <w:marRight w:val="0"/>
                                                              <w:marTop w:val="0"/>
                                                              <w:marBottom w:val="0"/>
                                                              <w:divBdr>
                                                                <w:top w:val="none" w:sz="0" w:space="0" w:color="auto"/>
                                                                <w:left w:val="none" w:sz="0" w:space="0" w:color="auto"/>
                                                                <w:bottom w:val="none" w:sz="0" w:space="0" w:color="auto"/>
                                                                <w:right w:val="none" w:sz="0" w:space="0" w:color="auto"/>
                                                              </w:divBdr>
                                                              <w:divsChild>
                                                                <w:div w:id="110633040">
                                                                  <w:marLeft w:val="0"/>
                                                                  <w:marRight w:val="0"/>
                                                                  <w:marTop w:val="0"/>
                                                                  <w:marBottom w:val="0"/>
                                                                  <w:divBdr>
                                                                    <w:top w:val="none" w:sz="0" w:space="0" w:color="auto"/>
                                                                    <w:left w:val="none" w:sz="0" w:space="0" w:color="auto"/>
                                                                    <w:bottom w:val="none" w:sz="0" w:space="0" w:color="auto"/>
                                                                    <w:right w:val="none" w:sz="0" w:space="0" w:color="auto"/>
                                                                  </w:divBdr>
                                                                  <w:divsChild>
                                                                    <w:div w:id="485903258">
                                                                      <w:marLeft w:val="0"/>
                                                                      <w:marRight w:val="0"/>
                                                                      <w:marTop w:val="0"/>
                                                                      <w:marBottom w:val="0"/>
                                                                      <w:divBdr>
                                                                        <w:top w:val="none" w:sz="0" w:space="0" w:color="auto"/>
                                                                        <w:left w:val="none" w:sz="0" w:space="0" w:color="auto"/>
                                                                        <w:bottom w:val="none" w:sz="0" w:space="0" w:color="auto"/>
                                                                        <w:right w:val="none" w:sz="0" w:space="0" w:color="auto"/>
                                                                      </w:divBdr>
                                                                      <w:divsChild>
                                                                        <w:div w:id="322440183">
                                                                          <w:marLeft w:val="0"/>
                                                                          <w:marRight w:val="0"/>
                                                                          <w:marTop w:val="0"/>
                                                                          <w:marBottom w:val="0"/>
                                                                          <w:divBdr>
                                                                            <w:top w:val="none" w:sz="0" w:space="0" w:color="auto"/>
                                                                            <w:left w:val="none" w:sz="0" w:space="0" w:color="auto"/>
                                                                            <w:bottom w:val="none" w:sz="0" w:space="0" w:color="auto"/>
                                                                            <w:right w:val="none" w:sz="0" w:space="0" w:color="auto"/>
                                                                          </w:divBdr>
                                                                          <w:divsChild>
                                                                            <w:div w:id="189803864">
                                                                              <w:marLeft w:val="0"/>
                                                                              <w:marRight w:val="0"/>
                                                                              <w:marTop w:val="0"/>
                                                                              <w:marBottom w:val="0"/>
                                                                              <w:divBdr>
                                                                                <w:top w:val="none" w:sz="0" w:space="0" w:color="auto"/>
                                                                                <w:left w:val="none" w:sz="0" w:space="0" w:color="auto"/>
                                                                                <w:bottom w:val="none" w:sz="0" w:space="0" w:color="auto"/>
                                                                                <w:right w:val="none" w:sz="0" w:space="0" w:color="auto"/>
                                                                              </w:divBdr>
                                                                            </w:div>
                                                                          </w:divsChild>
                                                                        </w:div>
                                                                        <w:div w:id="1480420174">
                                                                          <w:marLeft w:val="0"/>
                                                                          <w:marRight w:val="0"/>
                                                                          <w:marTop w:val="0"/>
                                                                          <w:marBottom w:val="0"/>
                                                                          <w:divBdr>
                                                                            <w:top w:val="none" w:sz="0" w:space="0" w:color="auto"/>
                                                                            <w:left w:val="none" w:sz="0" w:space="0" w:color="auto"/>
                                                                            <w:bottom w:val="none" w:sz="0" w:space="0" w:color="auto"/>
                                                                            <w:right w:val="none" w:sz="0" w:space="0" w:color="auto"/>
                                                                          </w:divBdr>
                                                                          <w:divsChild>
                                                                            <w:div w:id="2141679903">
                                                                              <w:marLeft w:val="0"/>
                                                                              <w:marRight w:val="0"/>
                                                                              <w:marTop w:val="0"/>
                                                                              <w:marBottom w:val="0"/>
                                                                              <w:divBdr>
                                                                                <w:top w:val="none" w:sz="0" w:space="0" w:color="auto"/>
                                                                                <w:left w:val="none" w:sz="0" w:space="0" w:color="auto"/>
                                                                                <w:bottom w:val="none" w:sz="0" w:space="0" w:color="auto"/>
                                                                                <w:right w:val="none" w:sz="0" w:space="0" w:color="auto"/>
                                                                              </w:divBdr>
                                                                              <w:divsChild>
                                                                                <w:div w:id="20167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1786">
                                                                          <w:marLeft w:val="0"/>
                                                                          <w:marRight w:val="0"/>
                                                                          <w:marTop w:val="0"/>
                                                                          <w:marBottom w:val="0"/>
                                                                          <w:divBdr>
                                                                            <w:top w:val="none" w:sz="0" w:space="0" w:color="auto"/>
                                                                            <w:left w:val="none" w:sz="0" w:space="0" w:color="auto"/>
                                                                            <w:bottom w:val="none" w:sz="0" w:space="0" w:color="auto"/>
                                                                            <w:right w:val="none" w:sz="0" w:space="0" w:color="auto"/>
                                                                          </w:divBdr>
                                                                          <w:divsChild>
                                                                            <w:div w:id="2091002940">
                                                                              <w:marLeft w:val="0"/>
                                                                              <w:marRight w:val="0"/>
                                                                              <w:marTop w:val="0"/>
                                                                              <w:marBottom w:val="0"/>
                                                                              <w:divBdr>
                                                                                <w:top w:val="none" w:sz="0" w:space="0" w:color="auto"/>
                                                                                <w:left w:val="none" w:sz="0" w:space="0" w:color="auto"/>
                                                                                <w:bottom w:val="none" w:sz="0" w:space="0" w:color="auto"/>
                                                                                <w:right w:val="none" w:sz="0" w:space="0" w:color="auto"/>
                                                                              </w:divBdr>
                                                                              <w:divsChild>
                                                                                <w:div w:id="81444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5579">
                                                                          <w:marLeft w:val="0"/>
                                                                          <w:marRight w:val="0"/>
                                                                          <w:marTop w:val="0"/>
                                                                          <w:marBottom w:val="0"/>
                                                                          <w:divBdr>
                                                                            <w:top w:val="none" w:sz="0" w:space="0" w:color="auto"/>
                                                                            <w:left w:val="none" w:sz="0" w:space="0" w:color="auto"/>
                                                                            <w:bottom w:val="none" w:sz="0" w:space="0" w:color="auto"/>
                                                                            <w:right w:val="none" w:sz="0" w:space="0" w:color="auto"/>
                                                                          </w:divBdr>
                                                                          <w:divsChild>
                                                                            <w:div w:id="334849205">
                                                                              <w:marLeft w:val="0"/>
                                                                              <w:marRight w:val="0"/>
                                                                              <w:marTop w:val="0"/>
                                                                              <w:marBottom w:val="0"/>
                                                                              <w:divBdr>
                                                                                <w:top w:val="none" w:sz="0" w:space="0" w:color="auto"/>
                                                                                <w:left w:val="none" w:sz="0" w:space="0" w:color="auto"/>
                                                                                <w:bottom w:val="none" w:sz="0" w:space="0" w:color="auto"/>
                                                                                <w:right w:val="none" w:sz="0" w:space="0" w:color="auto"/>
                                                                              </w:divBdr>
                                                                              <w:divsChild>
                                                                                <w:div w:id="83630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719808">
                                                                          <w:marLeft w:val="0"/>
                                                                          <w:marRight w:val="0"/>
                                                                          <w:marTop w:val="0"/>
                                                                          <w:marBottom w:val="0"/>
                                                                          <w:divBdr>
                                                                            <w:top w:val="none" w:sz="0" w:space="0" w:color="auto"/>
                                                                            <w:left w:val="none" w:sz="0" w:space="0" w:color="auto"/>
                                                                            <w:bottom w:val="none" w:sz="0" w:space="0" w:color="auto"/>
                                                                            <w:right w:val="none" w:sz="0" w:space="0" w:color="auto"/>
                                                                          </w:divBdr>
                                                                          <w:divsChild>
                                                                            <w:div w:id="1056969072">
                                                                              <w:marLeft w:val="0"/>
                                                                              <w:marRight w:val="0"/>
                                                                              <w:marTop w:val="0"/>
                                                                              <w:marBottom w:val="0"/>
                                                                              <w:divBdr>
                                                                                <w:top w:val="none" w:sz="0" w:space="0" w:color="auto"/>
                                                                                <w:left w:val="none" w:sz="0" w:space="0" w:color="auto"/>
                                                                                <w:bottom w:val="none" w:sz="0" w:space="0" w:color="auto"/>
                                                                                <w:right w:val="none" w:sz="0" w:space="0" w:color="auto"/>
                                                                              </w:divBdr>
                                                                              <w:divsChild>
                                                                                <w:div w:id="178175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1124">
                                                                          <w:marLeft w:val="0"/>
                                                                          <w:marRight w:val="0"/>
                                                                          <w:marTop w:val="0"/>
                                                                          <w:marBottom w:val="0"/>
                                                                          <w:divBdr>
                                                                            <w:top w:val="none" w:sz="0" w:space="0" w:color="auto"/>
                                                                            <w:left w:val="none" w:sz="0" w:space="0" w:color="auto"/>
                                                                            <w:bottom w:val="none" w:sz="0" w:space="0" w:color="auto"/>
                                                                            <w:right w:val="none" w:sz="0" w:space="0" w:color="auto"/>
                                                                          </w:divBdr>
                                                                          <w:divsChild>
                                                                            <w:div w:id="1288200301">
                                                                              <w:marLeft w:val="0"/>
                                                                              <w:marRight w:val="0"/>
                                                                              <w:marTop w:val="0"/>
                                                                              <w:marBottom w:val="0"/>
                                                                              <w:divBdr>
                                                                                <w:top w:val="none" w:sz="0" w:space="0" w:color="auto"/>
                                                                                <w:left w:val="none" w:sz="0" w:space="0" w:color="auto"/>
                                                                                <w:bottom w:val="none" w:sz="0" w:space="0" w:color="auto"/>
                                                                                <w:right w:val="none" w:sz="0" w:space="0" w:color="auto"/>
                                                                              </w:divBdr>
                                                                              <w:divsChild>
                                                                                <w:div w:id="12755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2754">
                                                                          <w:marLeft w:val="0"/>
                                                                          <w:marRight w:val="0"/>
                                                                          <w:marTop w:val="0"/>
                                                                          <w:marBottom w:val="0"/>
                                                                          <w:divBdr>
                                                                            <w:top w:val="none" w:sz="0" w:space="0" w:color="auto"/>
                                                                            <w:left w:val="none" w:sz="0" w:space="0" w:color="auto"/>
                                                                            <w:bottom w:val="none" w:sz="0" w:space="0" w:color="auto"/>
                                                                            <w:right w:val="none" w:sz="0" w:space="0" w:color="auto"/>
                                                                          </w:divBdr>
                                                                          <w:divsChild>
                                                                            <w:div w:id="15083143">
                                                                              <w:marLeft w:val="0"/>
                                                                              <w:marRight w:val="0"/>
                                                                              <w:marTop w:val="0"/>
                                                                              <w:marBottom w:val="0"/>
                                                                              <w:divBdr>
                                                                                <w:top w:val="none" w:sz="0" w:space="0" w:color="auto"/>
                                                                                <w:left w:val="none" w:sz="0" w:space="0" w:color="auto"/>
                                                                                <w:bottom w:val="none" w:sz="0" w:space="0" w:color="auto"/>
                                                                                <w:right w:val="none" w:sz="0" w:space="0" w:color="auto"/>
                                                                              </w:divBdr>
                                                                              <w:divsChild>
                                                                                <w:div w:id="8653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0466">
                                                                          <w:marLeft w:val="0"/>
                                                                          <w:marRight w:val="0"/>
                                                                          <w:marTop w:val="0"/>
                                                                          <w:marBottom w:val="0"/>
                                                                          <w:divBdr>
                                                                            <w:top w:val="none" w:sz="0" w:space="0" w:color="auto"/>
                                                                            <w:left w:val="none" w:sz="0" w:space="0" w:color="auto"/>
                                                                            <w:bottom w:val="none" w:sz="0" w:space="0" w:color="auto"/>
                                                                            <w:right w:val="none" w:sz="0" w:space="0" w:color="auto"/>
                                                                          </w:divBdr>
                                                                          <w:divsChild>
                                                                            <w:div w:id="564488451">
                                                                              <w:marLeft w:val="0"/>
                                                                              <w:marRight w:val="0"/>
                                                                              <w:marTop w:val="0"/>
                                                                              <w:marBottom w:val="0"/>
                                                                              <w:divBdr>
                                                                                <w:top w:val="none" w:sz="0" w:space="0" w:color="auto"/>
                                                                                <w:left w:val="none" w:sz="0" w:space="0" w:color="auto"/>
                                                                                <w:bottom w:val="none" w:sz="0" w:space="0" w:color="auto"/>
                                                                                <w:right w:val="none" w:sz="0" w:space="0" w:color="auto"/>
                                                                              </w:divBdr>
                                                                              <w:divsChild>
                                                                                <w:div w:id="145394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96230">
                                                                          <w:marLeft w:val="0"/>
                                                                          <w:marRight w:val="0"/>
                                                                          <w:marTop w:val="0"/>
                                                                          <w:marBottom w:val="0"/>
                                                                          <w:divBdr>
                                                                            <w:top w:val="none" w:sz="0" w:space="0" w:color="auto"/>
                                                                            <w:left w:val="none" w:sz="0" w:space="0" w:color="auto"/>
                                                                            <w:bottom w:val="none" w:sz="0" w:space="0" w:color="auto"/>
                                                                            <w:right w:val="none" w:sz="0" w:space="0" w:color="auto"/>
                                                                          </w:divBdr>
                                                                          <w:divsChild>
                                                                            <w:div w:id="1583757560">
                                                                              <w:marLeft w:val="0"/>
                                                                              <w:marRight w:val="0"/>
                                                                              <w:marTop w:val="0"/>
                                                                              <w:marBottom w:val="0"/>
                                                                              <w:divBdr>
                                                                                <w:top w:val="none" w:sz="0" w:space="0" w:color="auto"/>
                                                                                <w:left w:val="none" w:sz="0" w:space="0" w:color="auto"/>
                                                                                <w:bottom w:val="none" w:sz="0" w:space="0" w:color="auto"/>
                                                                                <w:right w:val="none" w:sz="0" w:space="0" w:color="auto"/>
                                                                              </w:divBdr>
                                                                              <w:divsChild>
                                                                                <w:div w:id="104120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7113">
                                                                      <w:marLeft w:val="0"/>
                                                                      <w:marRight w:val="0"/>
                                                                      <w:marTop w:val="0"/>
                                                                      <w:marBottom w:val="0"/>
                                                                      <w:divBdr>
                                                                        <w:top w:val="none" w:sz="0" w:space="0" w:color="auto"/>
                                                                        <w:left w:val="none" w:sz="0" w:space="0" w:color="auto"/>
                                                                        <w:bottom w:val="none" w:sz="0" w:space="0" w:color="auto"/>
                                                                        <w:right w:val="none" w:sz="0" w:space="0" w:color="auto"/>
                                                                      </w:divBdr>
                                                                      <w:divsChild>
                                                                        <w:div w:id="1936743641">
                                                                          <w:marLeft w:val="0"/>
                                                                          <w:marRight w:val="0"/>
                                                                          <w:marTop w:val="0"/>
                                                                          <w:marBottom w:val="0"/>
                                                                          <w:divBdr>
                                                                            <w:top w:val="none" w:sz="0" w:space="0" w:color="auto"/>
                                                                            <w:left w:val="none" w:sz="0" w:space="0" w:color="auto"/>
                                                                            <w:bottom w:val="none" w:sz="0" w:space="0" w:color="auto"/>
                                                                            <w:right w:val="none" w:sz="0" w:space="0" w:color="auto"/>
                                                                          </w:divBdr>
                                                                          <w:divsChild>
                                                                            <w:div w:id="2120487860">
                                                                              <w:marLeft w:val="0"/>
                                                                              <w:marRight w:val="0"/>
                                                                              <w:marTop w:val="0"/>
                                                                              <w:marBottom w:val="0"/>
                                                                              <w:divBdr>
                                                                                <w:top w:val="none" w:sz="0" w:space="0" w:color="auto"/>
                                                                                <w:left w:val="none" w:sz="0" w:space="0" w:color="auto"/>
                                                                                <w:bottom w:val="none" w:sz="0" w:space="0" w:color="auto"/>
                                                                                <w:right w:val="none" w:sz="0" w:space="0" w:color="auto"/>
                                                                              </w:divBdr>
                                                                            </w:div>
                                                                          </w:divsChild>
                                                                        </w:div>
                                                                        <w:div w:id="916667135">
                                                                          <w:marLeft w:val="0"/>
                                                                          <w:marRight w:val="0"/>
                                                                          <w:marTop w:val="0"/>
                                                                          <w:marBottom w:val="0"/>
                                                                          <w:divBdr>
                                                                            <w:top w:val="none" w:sz="0" w:space="0" w:color="auto"/>
                                                                            <w:left w:val="none" w:sz="0" w:space="0" w:color="auto"/>
                                                                            <w:bottom w:val="none" w:sz="0" w:space="0" w:color="auto"/>
                                                                            <w:right w:val="none" w:sz="0" w:space="0" w:color="auto"/>
                                                                          </w:divBdr>
                                                                          <w:divsChild>
                                                                            <w:div w:id="1072965242">
                                                                              <w:marLeft w:val="0"/>
                                                                              <w:marRight w:val="0"/>
                                                                              <w:marTop w:val="0"/>
                                                                              <w:marBottom w:val="0"/>
                                                                              <w:divBdr>
                                                                                <w:top w:val="none" w:sz="0" w:space="0" w:color="auto"/>
                                                                                <w:left w:val="none" w:sz="0" w:space="0" w:color="auto"/>
                                                                                <w:bottom w:val="none" w:sz="0" w:space="0" w:color="auto"/>
                                                                                <w:right w:val="none" w:sz="0" w:space="0" w:color="auto"/>
                                                                              </w:divBdr>
                                                                              <w:divsChild>
                                                                                <w:div w:id="12539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80786">
                                                                          <w:marLeft w:val="0"/>
                                                                          <w:marRight w:val="0"/>
                                                                          <w:marTop w:val="0"/>
                                                                          <w:marBottom w:val="0"/>
                                                                          <w:divBdr>
                                                                            <w:top w:val="none" w:sz="0" w:space="0" w:color="auto"/>
                                                                            <w:left w:val="none" w:sz="0" w:space="0" w:color="auto"/>
                                                                            <w:bottom w:val="none" w:sz="0" w:space="0" w:color="auto"/>
                                                                            <w:right w:val="none" w:sz="0" w:space="0" w:color="auto"/>
                                                                          </w:divBdr>
                                                                          <w:divsChild>
                                                                            <w:div w:id="1372729059">
                                                                              <w:marLeft w:val="0"/>
                                                                              <w:marRight w:val="0"/>
                                                                              <w:marTop w:val="0"/>
                                                                              <w:marBottom w:val="0"/>
                                                                              <w:divBdr>
                                                                                <w:top w:val="none" w:sz="0" w:space="0" w:color="auto"/>
                                                                                <w:left w:val="none" w:sz="0" w:space="0" w:color="auto"/>
                                                                                <w:bottom w:val="none" w:sz="0" w:space="0" w:color="auto"/>
                                                                                <w:right w:val="none" w:sz="0" w:space="0" w:color="auto"/>
                                                                              </w:divBdr>
                                                                              <w:divsChild>
                                                                                <w:div w:id="19385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785403">
                                                                          <w:marLeft w:val="0"/>
                                                                          <w:marRight w:val="0"/>
                                                                          <w:marTop w:val="0"/>
                                                                          <w:marBottom w:val="0"/>
                                                                          <w:divBdr>
                                                                            <w:top w:val="none" w:sz="0" w:space="0" w:color="auto"/>
                                                                            <w:left w:val="none" w:sz="0" w:space="0" w:color="auto"/>
                                                                            <w:bottom w:val="none" w:sz="0" w:space="0" w:color="auto"/>
                                                                            <w:right w:val="none" w:sz="0" w:space="0" w:color="auto"/>
                                                                          </w:divBdr>
                                                                          <w:divsChild>
                                                                            <w:div w:id="289559482">
                                                                              <w:marLeft w:val="0"/>
                                                                              <w:marRight w:val="0"/>
                                                                              <w:marTop w:val="0"/>
                                                                              <w:marBottom w:val="0"/>
                                                                              <w:divBdr>
                                                                                <w:top w:val="none" w:sz="0" w:space="0" w:color="auto"/>
                                                                                <w:left w:val="none" w:sz="0" w:space="0" w:color="auto"/>
                                                                                <w:bottom w:val="none" w:sz="0" w:space="0" w:color="auto"/>
                                                                                <w:right w:val="none" w:sz="0" w:space="0" w:color="auto"/>
                                                                              </w:divBdr>
                                                                              <w:divsChild>
                                                                                <w:div w:id="13172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2884">
                                                                          <w:marLeft w:val="0"/>
                                                                          <w:marRight w:val="0"/>
                                                                          <w:marTop w:val="0"/>
                                                                          <w:marBottom w:val="0"/>
                                                                          <w:divBdr>
                                                                            <w:top w:val="none" w:sz="0" w:space="0" w:color="auto"/>
                                                                            <w:left w:val="none" w:sz="0" w:space="0" w:color="auto"/>
                                                                            <w:bottom w:val="none" w:sz="0" w:space="0" w:color="auto"/>
                                                                            <w:right w:val="none" w:sz="0" w:space="0" w:color="auto"/>
                                                                          </w:divBdr>
                                                                          <w:divsChild>
                                                                            <w:div w:id="779644386">
                                                                              <w:marLeft w:val="0"/>
                                                                              <w:marRight w:val="0"/>
                                                                              <w:marTop w:val="0"/>
                                                                              <w:marBottom w:val="0"/>
                                                                              <w:divBdr>
                                                                                <w:top w:val="none" w:sz="0" w:space="0" w:color="auto"/>
                                                                                <w:left w:val="none" w:sz="0" w:space="0" w:color="auto"/>
                                                                                <w:bottom w:val="none" w:sz="0" w:space="0" w:color="auto"/>
                                                                                <w:right w:val="none" w:sz="0" w:space="0" w:color="auto"/>
                                                                              </w:divBdr>
                                                                              <w:divsChild>
                                                                                <w:div w:id="151495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1559">
                                                                          <w:marLeft w:val="0"/>
                                                                          <w:marRight w:val="0"/>
                                                                          <w:marTop w:val="0"/>
                                                                          <w:marBottom w:val="0"/>
                                                                          <w:divBdr>
                                                                            <w:top w:val="none" w:sz="0" w:space="0" w:color="auto"/>
                                                                            <w:left w:val="none" w:sz="0" w:space="0" w:color="auto"/>
                                                                            <w:bottom w:val="none" w:sz="0" w:space="0" w:color="auto"/>
                                                                            <w:right w:val="none" w:sz="0" w:space="0" w:color="auto"/>
                                                                          </w:divBdr>
                                                                          <w:divsChild>
                                                                            <w:div w:id="183591669">
                                                                              <w:marLeft w:val="0"/>
                                                                              <w:marRight w:val="0"/>
                                                                              <w:marTop w:val="0"/>
                                                                              <w:marBottom w:val="0"/>
                                                                              <w:divBdr>
                                                                                <w:top w:val="none" w:sz="0" w:space="0" w:color="auto"/>
                                                                                <w:left w:val="none" w:sz="0" w:space="0" w:color="auto"/>
                                                                                <w:bottom w:val="none" w:sz="0" w:space="0" w:color="auto"/>
                                                                                <w:right w:val="none" w:sz="0" w:space="0" w:color="auto"/>
                                                                              </w:divBdr>
                                                                              <w:divsChild>
                                                                                <w:div w:id="212075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227821">
                                                          <w:marLeft w:val="0"/>
                                                          <w:marRight w:val="0"/>
                                                          <w:marTop w:val="0"/>
                                                          <w:marBottom w:val="0"/>
                                                          <w:divBdr>
                                                            <w:top w:val="none" w:sz="0" w:space="0" w:color="auto"/>
                                                            <w:left w:val="none" w:sz="0" w:space="0" w:color="auto"/>
                                                            <w:bottom w:val="none" w:sz="0" w:space="0" w:color="auto"/>
                                                            <w:right w:val="none" w:sz="0" w:space="0" w:color="auto"/>
                                                          </w:divBdr>
                                                          <w:divsChild>
                                                            <w:div w:id="1175263894">
                                                              <w:marLeft w:val="0"/>
                                                              <w:marRight w:val="0"/>
                                                              <w:marTop w:val="0"/>
                                                              <w:marBottom w:val="0"/>
                                                              <w:divBdr>
                                                                <w:top w:val="none" w:sz="0" w:space="0" w:color="auto"/>
                                                                <w:left w:val="none" w:sz="0" w:space="0" w:color="auto"/>
                                                                <w:bottom w:val="none" w:sz="0" w:space="0" w:color="auto"/>
                                                                <w:right w:val="none" w:sz="0" w:space="0" w:color="auto"/>
                                                              </w:divBdr>
                                                              <w:divsChild>
                                                                <w:div w:id="76706352">
                                                                  <w:marLeft w:val="0"/>
                                                                  <w:marRight w:val="0"/>
                                                                  <w:marTop w:val="0"/>
                                                                  <w:marBottom w:val="0"/>
                                                                  <w:divBdr>
                                                                    <w:top w:val="none" w:sz="0" w:space="0" w:color="auto"/>
                                                                    <w:left w:val="none" w:sz="0" w:space="0" w:color="auto"/>
                                                                    <w:bottom w:val="none" w:sz="0" w:space="0" w:color="auto"/>
                                                                    <w:right w:val="none" w:sz="0" w:space="0" w:color="auto"/>
                                                                  </w:divBdr>
                                                                  <w:divsChild>
                                                                    <w:div w:id="1871675314">
                                                                      <w:marLeft w:val="0"/>
                                                                      <w:marRight w:val="0"/>
                                                                      <w:marTop w:val="0"/>
                                                                      <w:marBottom w:val="0"/>
                                                                      <w:divBdr>
                                                                        <w:top w:val="none" w:sz="0" w:space="0" w:color="auto"/>
                                                                        <w:left w:val="none" w:sz="0" w:space="0" w:color="auto"/>
                                                                        <w:bottom w:val="none" w:sz="0" w:space="0" w:color="auto"/>
                                                                        <w:right w:val="none" w:sz="0" w:space="0" w:color="auto"/>
                                                                      </w:divBdr>
                                                                      <w:divsChild>
                                                                        <w:div w:id="1972007587">
                                                                          <w:marLeft w:val="0"/>
                                                                          <w:marRight w:val="0"/>
                                                                          <w:marTop w:val="0"/>
                                                                          <w:marBottom w:val="0"/>
                                                                          <w:divBdr>
                                                                            <w:top w:val="none" w:sz="0" w:space="0" w:color="auto"/>
                                                                            <w:left w:val="none" w:sz="0" w:space="0" w:color="auto"/>
                                                                            <w:bottom w:val="none" w:sz="0" w:space="0" w:color="auto"/>
                                                                            <w:right w:val="none" w:sz="0" w:space="0" w:color="auto"/>
                                                                          </w:divBdr>
                                                                        </w:div>
                                                                        <w:div w:id="125509215">
                                                                          <w:marLeft w:val="0"/>
                                                                          <w:marRight w:val="0"/>
                                                                          <w:marTop w:val="0"/>
                                                                          <w:marBottom w:val="0"/>
                                                                          <w:divBdr>
                                                                            <w:top w:val="none" w:sz="0" w:space="0" w:color="auto"/>
                                                                            <w:left w:val="none" w:sz="0" w:space="0" w:color="auto"/>
                                                                            <w:bottom w:val="none" w:sz="0" w:space="0" w:color="auto"/>
                                                                            <w:right w:val="none" w:sz="0" w:space="0" w:color="auto"/>
                                                                          </w:divBdr>
                                                                        </w:div>
                                                                        <w:div w:id="1054432369">
                                                                          <w:marLeft w:val="0"/>
                                                                          <w:marRight w:val="0"/>
                                                                          <w:marTop w:val="0"/>
                                                                          <w:marBottom w:val="0"/>
                                                                          <w:divBdr>
                                                                            <w:top w:val="none" w:sz="0" w:space="0" w:color="auto"/>
                                                                            <w:left w:val="none" w:sz="0" w:space="0" w:color="auto"/>
                                                                            <w:bottom w:val="none" w:sz="0" w:space="0" w:color="auto"/>
                                                                            <w:right w:val="none" w:sz="0" w:space="0" w:color="auto"/>
                                                                          </w:divBdr>
                                                                          <w:divsChild>
                                                                            <w:div w:id="903490277">
                                                                              <w:marLeft w:val="0"/>
                                                                              <w:marRight w:val="0"/>
                                                                              <w:marTop w:val="0"/>
                                                                              <w:marBottom w:val="0"/>
                                                                              <w:divBdr>
                                                                                <w:top w:val="none" w:sz="0" w:space="0" w:color="auto"/>
                                                                                <w:left w:val="none" w:sz="0" w:space="0" w:color="auto"/>
                                                                                <w:bottom w:val="none" w:sz="0" w:space="0" w:color="auto"/>
                                                                                <w:right w:val="none" w:sz="0" w:space="0" w:color="auto"/>
                                                                              </w:divBdr>
                                                                            </w:div>
                                                                            <w:div w:id="421221607">
                                                                              <w:marLeft w:val="0"/>
                                                                              <w:marRight w:val="0"/>
                                                                              <w:marTop w:val="0"/>
                                                                              <w:marBottom w:val="0"/>
                                                                              <w:divBdr>
                                                                                <w:top w:val="none" w:sz="0" w:space="0" w:color="auto"/>
                                                                                <w:left w:val="none" w:sz="0" w:space="0" w:color="auto"/>
                                                                                <w:bottom w:val="none" w:sz="0" w:space="0" w:color="auto"/>
                                                                                <w:right w:val="none" w:sz="0" w:space="0" w:color="auto"/>
                                                                              </w:divBdr>
                                                                              <w:divsChild>
                                                                                <w:div w:id="293365348">
                                                                                  <w:marLeft w:val="0"/>
                                                                                  <w:marRight w:val="0"/>
                                                                                  <w:marTop w:val="0"/>
                                                                                  <w:marBottom w:val="0"/>
                                                                                  <w:divBdr>
                                                                                    <w:top w:val="none" w:sz="0" w:space="0" w:color="auto"/>
                                                                                    <w:left w:val="none" w:sz="0" w:space="0" w:color="auto"/>
                                                                                    <w:bottom w:val="none" w:sz="0" w:space="0" w:color="auto"/>
                                                                                    <w:right w:val="none" w:sz="0" w:space="0" w:color="auto"/>
                                                                                  </w:divBdr>
                                                                                  <w:divsChild>
                                                                                    <w:div w:id="1167402768">
                                                                                      <w:marLeft w:val="0"/>
                                                                                      <w:marRight w:val="0"/>
                                                                                      <w:marTop w:val="0"/>
                                                                                      <w:marBottom w:val="0"/>
                                                                                      <w:divBdr>
                                                                                        <w:top w:val="none" w:sz="0" w:space="0" w:color="auto"/>
                                                                                        <w:left w:val="none" w:sz="0" w:space="0" w:color="auto"/>
                                                                                        <w:bottom w:val="none" w:sz="0" w:space="0" w:color="auto"/>
                                                                                        <w:right w:val="none" w:sz="0" w:space="0" w:color="auto"/>
                                                                                      </w:divBdr>
                                                                                      <w:divsChild>
                                                                                        <w:div w:id="614168394">
                                                                                          <w:marLeft w:val="0"/>
                                                                                          <w:marRight w:val="0"/>
                                                                                          <w:marTop w:val="0"/>
                                                                                          <w:marBottom w:val="0"/>
                                                                                          <w:divBdr>
                                                                                            <w:top w:val="none" w:sz="0" w:space="0" w:color="auto"/>
                                                                                            <w:left w:val="none" w:sz="0" w:space="0" w:color="auto"/>
                                                                                            <w:bottom w:val="none" w:sz="0" w:space="0" w:color="auto"/>
                                                                                            <w:right w:val="none" w:sz="0" w:space="0" w:color="auto"/>
                                                                                          </w:divBdr>
                                                                                        </w:div>
                                                                                        <w:div w:id="207955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0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459355">
                                                              <w:marLeft w:val="0"/>
                                                              <w:marRight w:val="0"/>
                                                              <w:marTop w:val="0"/>
                                                              <w:marBottom w:val="0"/>
                                                              <w:divBdr>
                                                                <w:top w:val="none" w:sz="0" w:space="0" w:color="auto"/>
                                                                <w:left w:val="none" w:sz="0" w:space="0" w:color="auto"/>
                                                                <w:bottom w:val="none" w:sz="0" w:space="0" w:color="auto"/>
                                                                <w:right w:val="none" w:sz="0" w:space="0" w:color="auto"/>
                                                              </w:divBdr>
                                                            </w:div>
                                                          </w:divsChild>
                                                        </w:div>
                                                        <w:div w:id="3603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voce.info/articoli/pagina2420.html" TargetMode="External"/><Relationship Id="rId13" Type="http://schemas.openxmlformats.org/officeDocument/2006/relationships/hyperlink" Target="http://www.unifi.it/CMpro-v-p-3374.html" TargetMode="External"/><Relationship Id="rId3" Type="http://schemas.openxmlformats.org/officeDocument/2006/relationships/settings" Target="settings.xml"/><Relationship Id="rId7" Type="http://schemas.openxmlformats.org/officeDocument/2006/relationships/hyperlink" Target="JavaScript:gloss('glossmanr.html')" TargetMode="External"/><Relationship Id="rId12" Type="http://schemas.openxmlformats.org/officeDocument/2006/relationships/hyperlink" Target="http://www.unifi.it/CMpro-v-p-337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gloss('glosstlau.html')" TargetMode="External"/><Relationship Id="rId11" Type="http://schemas.openxmlformats.org/officeDocument/2006/relationships/hyperlink" Target="http://www.unifi.it/CMpro-v-p-3372.html" TargetMode="External"/><Relationship Id="rId5" Type="http://schemas.openxmlformats.org/officeDocument/2006/relationships/hyperlink" Target="mailto:rossellagaretto@fastwebnet.it" TargetMode="External"/><Relationship Id="rId15" Type="http://schemas.openxmlformats.org/officeDocument/2006/relationships/theme" Target="theme/theme1.xml"/><Relationship Id="rId10" Type="http://schemas.openxmlformats.org/officeDocument/2006/relationships/hyperlink" Target="http://www.lavoce.info/articoli/pagina1818.html" TargetMode="External"/><Relationship Id="rId4" Type="http://schemas.openxmlformats.org/officeDocument/2006/relationships/webSettings" Target="webSettings.xml"/><Relationship Id="rId9" Type="http://schemas.openxmlformats.org/officeDocument/2006/relationships/hyperlink" Target="http://notizie.alice.it/economia/italia_futuro.html"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1206</Words>
  <Characters>6671</Characters>
  <Application>Microsoft Office Word</Application>
  <DocSecurity>0</DocSecurity>
  <Lines>101</Lines>
  <Paragraphs>10</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7875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Rossella</dc:creator>
  <cp:keywords/>
  <dc:description/>
  <cp:lastModifiedBy> Rossella</cp:lastModifiedBy>
  <cp:revision>42</cp:revision>
  <dcterms:created xsi:type="dcterms:W3CDTF">2009-03-29T10:23:00Z</dcterms:created>
  <dcterms:modified xsi:type="dcterms:W3CDTF">2009-03-30T14:39:00Z</dcterms:modified>
</cp:coreProperties>
</file>